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76E" w:rsidRDefault="00A8176E" w:rsidP="00A8176E">
      <w:pPr>
        <w:pStyle w:val="Textoindependiente"/>
        <w:jc w:val="center"/>
        <w:rPr>
          <w:lang w:val="gl-ES"/>
        </w:rPr>
      </w:pPr>
      <w:r>
        <w:rPr>
          <w:b/>
          <w:lang w:val="gl-ES"/>
        </w:rPr>
        <w:t>ANEXO I - MODELO DE SOLICITUDE</w:t>
      </w:r>
    </w:p>
    <w:p w:rsidR="00A8176E" w:rsidRDefault="00A8176E" w:rsidP="00A8176E">
      <w:pPr>
        <w:pStyle w:val="Textoindependiente"/>
        <w:jc w:val="both"/>
        <w:rPr>
          <w:lang w:val="gl-ES"/>
        </w:rPr>
      </w:pPr>
    </w:p>
    <w:p w:rsidR="00A8176E" w:rsidRDefault="00A8176E" w:rsidP="00A8176E">
      <w:pPr>
        <w:jc w:val="both"/>
        <w:rPr>
          <w:lang w:val="gl-ES"/>
        </w:rPr>
      </w:pPr>
      <w:r>
        <w:rPr>
          <w:lang w:val="gl-ES"/>
        </w:rPr>
        <w:t xml:space="preserve">D/Dª. _____________________, con DNI núm. ________________, data de nacemento_______________________e domicilio para efectos de notificación en </w:t>
      </w:r>
      <w:r>
        <w:rPr>
          <w:u w:val="single"/>
          <w:lang w:val="gl-ES"/>
        </w:rPr>
        <w:t xml:space="preserve">    </w:t>
      </w:r>
      <w:r>
        <w:rPr>
          <w:lang w:val="gl-ES"/>
        </w:rPr>
        <w:t xml:space="preserve">.................................................................................., municipio de …………………….. provincia de …………….. e número de teléfono ................. estando en coñecemento do proceso de selección convocado polo Concello de Portomarín e publicado no Boletín Oficial da Provincia de Lugo nº .....…………..de data ......………….., para a provisión de dous empregos de persoal laboral temporal, Operarios de servizos para actuacións de mantemento e conservación do Camiño Francés, e do seu contorno ao longo do </w:t>
      </w:r>
      <w:proofErr w:type="spellStart"/>
      <w:r>
        <w:rPr>
          <w:lang w:val="gl-ES"/>
        </w:rPr>
        <w:t>término</w:t>
      </w:r>
      <w:proofErr w:type="spellEnd"/>
      <w:r>
        <w:rPr>
          <w:lang w:val="gl-ES"/>
        </w:rPr>
        <w:t xml:space="preserve"> municipal do Concello de Portomarín, xornada completa e por un período de duración de seis meses.</w:t>
      </w:r>
    </w:p>
    <w:p w:rsidR="00A8176E" w:rsidRDefault="00A8176E" w:rsidP="00A8176E">
      <w:pPr>
        <w:jc w:val="both"/>
        <w:rPr>
          <w:lang w:val="gl-ES"/>
        </w:rPr>
      </w:pPr>
    </w:p>
    <w:p w:rsidR="00A8176E" w:rsidRDefault="00A8176E" w:rsidP="00A8176E">
      <w:pPr>
        <w:ind w:firstLine="709"/>
        <w:jc w:val="both"/>
        <w:rPr>
          <w:lang w:val="gl-ES"/>
        </w:rPr>
      </w:pPr>
      <w:r>
        <w:rPr>
          <w:lang w:val="gl-ES"/>
        </w:rPr>
        <w:t>DECLARO BAIXO A MIÑA RESPONSABILIDADE:</w:t>
      </w:r>
    </w:p>
    <w:p w:rsidR="00A8176E" w:rsidRDefault="00A8176E" w:rsidP="00A8176E">
      <w:pPr>
        <w:ind w:firstLine="709"/>
        <w:jc w:val="both"/>
        <w:rPr>
          <w:lang w:val="gl-ES"/>
        </w:rPr>
      </w:pPr>
    </w:p>
    <w:p w:rsidR="00A8176E" w:rsidRDefault="00A8176E" w:rsidP="00A8176E">
      <w:pPr>
        <w:ind w:firstLine="709"/>
        <w:jc w:val="both"/>
        <w:rPr>
          <w:lang w:val="gl-ES"/>
        </w:rPr>
      </w:pPr>
      <w:r>
        <w:rPr>
          <w:lang w:val="gl-ES"/>
        </w:rPr>
        <w:t>-  Que son certos todos os datos consignados na solicitude.</w:t>
      </w:r>
    </w:p>
    <w:p w:rsidR="00A8176E" w:rsidRDefault="00A8176E" w:rsidP="00A8176E">
      <w:pPr>
        <w:ind w:firstLine="709"/>
        <w:jc w:val="both"/>
        <w:rPr>
          <w:lang w:val="gl-ES"/>
        </w:rPr>
      </w:pPr>
      <w:r>
        <w:rPr>
          <w:lang w:val="gl-ES"/>
        </w:rPr>
        <w:t>-  Que reúno, na data en que remata o prazo de presentación de instancias, todos os requisitos esixidos nas bases da convocatoria, as cales coñezo e acepto expresamente na súa totalidade.</w:t>
      </w:r>
    </w:p>
    <w:p w:rsidR="00A8176E" w:rsidRDefault="00A8176E" w:rsidP="00A8176E">
      <w:pPr>
        <w:ind w:firstLine="709"/>
        <w:jc w:val="both"/>
        <w:rPr>
          <w:lang w:val="gl-ES"/>
        </w:rPr>
      </w:pPr>
      <w:r>
        <w:rPr>
          <w:lang w:val="gl-ES"/>
        </w:rPr>
        <w:t>- Que posúe a capacidade funcional para o desempeño das tarefas propias dos postos de traballo.</w:t>
      </w:r>
    </w:p>
    <w:p w:rsidR="00A8176E" w:rsidRDefault="00A8176E" w:rsidP="00A8176E">
      <w:pPr>
        <w:ind w:firstLine="709"/>
        <w:jc w:val="both"/>
        <w:rPr>
          <w:lang w:val="gl-ES"/>
        </w:rPr>
      </w:pPr>
      <w:r>
        <w:rPr>
          <w:lang w:val="gl-ES"/>
        </w:rPr>
        <w:t>- Que non foi separado/a  mediante expediente disciplinario do servizo de calquera das administracións públicas ou dos órganos constitucionais ou estatutarios das comunidades autónomas, nin se atopar en estado de inhabilitación absoluta ou especial para empregos ou cargos públicos por resolución xudicial.</w:t>
      </w:r>
    </w:p>
    <w:p w:rsidR="00A8176E" w:rsidRDefault="00A8176E" w:rsidP="00A8176E">
      <w:pPr>
        <w:ind w:firstLine="708"/>
        <w:jc w:val="both"/>
        <w:rPr>
          <w:lang w:val="gl-ES"/>
        </w:rPr>
      </w:pPr>
      <w:r>
        <w:rPr>
          <w:lang w:val="gl-ES"/>
        </w:rPr>
        <w:t>- Que alego e acredito os seguintes méritos que se relacionan no Anexo IV, que se achega á presente solicitude.</w:t>
      </w:r>
    </w:p>
    <w:p w:rsidR="00A8176E" w:rsidRDefault="00A8176E" w:rsidP="00A8176E">
      <w:pPr>
        <w:ind w:firstLine="708"/>
        <w:jc w:val="both"/>
        <w:rPr>
          <w:lang w:val="gl-ES"/>
        </w:rPr>
      </w:pPr>
    </w:p>
    <w:p w:rsidR="00A8176E" w:rsidRDefault="00A8176E" w:rsidP="00A8176E">
      <w:pPr>
        <w:ind w:firstLine="709"/>
        <w:jc w:val="both"/>
        <w:rPr>
          <w:lang w:val="gl-ES"/>
        </w:rPr>
      </w:pPr>
      <w:r>
        <w:rPr>
          <w:lang w:val="gl-ES"/>
        </w:rPr>
        <w:t>Polo exposto SOLICITO que se me admita a presente solicitude xunto coa documentación adxunta, para concorrer ao proceso selectivo incoado aos efectos da provisión do posto.</w:t>
      </w:r>
    </w:p>
    <w:p w:rsidR="00A8176E" w:rsidRDefault="00A8176E" w:rsidP="00A8176E">
      <w:pPr>
        <w:spacing w:line="360" w:lineRule="auto"/>
        <w:ind w:hanging="24"/>
        <w:jc w:val="both"/>
        <w:rPr>
          <w:lang w:val="gl-ES"/>
        </w:rPr>
      </w:pPr>
      <w:r>
        <w:rPr>
          <w:lang w:val="gl-ES"/>
        </w:rPr>
        <w:t xml:space="preserve">_________________, _____ de ____________ </w:t>
      </w:r>
      <w:proofErr w:type="spellStart"/>
      <w:r>
        <w:rPr>
          <w:lang w:val="gl-ES"/>
        </w:rPr>
        <w:t>de</w:t>
      </w:r>
      <w:proofErr w:type="spellEnd"/>
      <w:r>
        <w:rPr>
          <w:lang w:val="gl-ES"/>
        </w:rPr>
        <w:t xml:space="preserve"> 2016</w:t>
      </w:r>
    </w:p>
    <w:p w:rsidR="00A8176E" w:rsidRDefault="00A8176E" w:rsidP="00A8176E">
      <w:pPr>
        <w:spacing w:line="360" w:lineRule="auto"/>
        <w:ind w:hanging="24"/>
        <w:jc w:val="both"/>
        <w:rPr>
          <w:lang w:val="gl-ES"/>
        </w:rPr>
      </w:pPr>
      <w:r>
        <w:rPr>
          <w:lang w:val="gl-ES"/>
        </w:rPr>
        <w:t>O/A solicitante,</w:t>
      </w:r>
    </w:p>
    <w:p w:rsidR="00A8176E" w:rsidRDefault="00A8176E" w:rsidP="00A8176E">
      <w:pPr>
        <w:spacing w:line="360" w:lineRule="auto"/>
        <w:ind w:hanging="24"/>
        <w:jc w:val="both"/>
        <w:rPr>
          <w:lang w:val="gl-ES"/>
        </w:rPr>
      </w:pPr>
      <w:r>
        <w:rPr>
          <w:lang w:val="gl-ES"/>
        </w:rPr>
        <w:t>Asdo.: _________________</w:t>
      </w:r>
    </w:p>
    <w:p w:rsidR="00A8176E" w:rsidRDefault="00A8176E" w:rsidP="00A8176E">
      <w:pPr>
        <w:jc w:val="both"/>
        <w:rPr>
          <w:lang w:val="gl-ES"/>
        </w:rPr>
      </w:pPr>
    </w:p>
    <w:p w:rsidR="00A8176E" w:rsidRDefault="00A8176E" w:rsidP="00A8176E">
      <w:pPr>
        <w:jc w:val="both"/>
        <w:rPr>
          <w:b/>
          <w:sz w:val="20"/>
          <w:szCs w:val="20"/>
          <w:lang w:val="gl-ES"/>
        </w:rPr>
      </w:pPr>
      <w:r>
        <w:rPr>
          <w:b/>
          <w:lang w:val="gl-ES"/>
        </w:rPr>
        <w:t xml:space="preserve">SR. ALCALDE-PRESIDENTE DO CONCELLO DE PORTOMARÍN </w:t>
      </w:r>
    </w:p>
    <w:p w:rsidR="00A8176E" w:rsidRDefault="00A8176E" w:rsidP="00A8176E">
      <w:pPr>
        <w:jc w:val="both"/>
        <w:rPr>
          <w:b/>
          <w:sz w:val="20"/>
          <w:szCs w:val="20"/>
          <w:lang w:val="gl-ES"/>
        </w:rPr>
      </w:pPr>
    </w:p>
    <w:p w:rsidR="00A8176E" w:rsidRDefault="00A8176E" w:rsidP="00A8176E">
      <w:pPr>
        <w:jc w:val="both"/>
        <w:rPr>
          <w:b/>
          <w:sz w:val="20"/>
          <w:szCs w:val="20"/>
          <w:lang w:val="gl-ES"/>
        </w:rPr>
      </w:pPr>
    </w:p>
    <w:p w:rsidR="00A8176E" w:rsidRDefault="00A8176E" w:rsidP="00A8176E">
      <w:pPr>
        <w:jc w:val="both"/>
      </w:pPr>
      <w:r>
        <w:rPr>
          <w:sz w:val="20"/>
          <w:szCs w:val="20"/>
          <w:lang w:val="gl-ES"/>
        </w:rPr>
        <w:t xml:space="preserve">En relación co establecido na L.O.P.D de Carácter persoal o </w:t>
      </w:r>
      <w:r>
        <w:rPr>
          <w:rStyle w:val="Textoennegrita"/>
          <w:sz w:val="20"/>
          <w:szCs w:val="20"/>
          <w:lang w:val="gl-ES"/>
        </w:rPr>
        <w:t>CONCELLO DE PORTOMARÍN</w:t>
      </w:r>
      <w:r>
        <w:rPr>
          <w:sz w:val="20"/>
          <w:szCs w:val="20"/>
          <w:lang w:val="gl-ES"/>
        </w:rPr>
        <w:t>, procede a informarlle que os datos obtidos no noso formulario serán incorporados a un ficheiro de datos, do que é responsable o</w:t>
      </w:r>
      <w:r>
        <w:rPr>
          <w:rStyle w:val="Textoennegrita"/>
          <w:sz w:val="20"/>
          <w:szCs w:val="20"/>
          <w:lang w:val="gl-ES"/>
        </w:rPr>
        <w:t xml:space="preserve"> CONCELLO DE PORTOMARÍN</w:t>
      </w:r>
      <w:r>
        <w:rPr>
          <w:sz w:val="20"/>
          <w:szCs w:val="20"/>
          <w:lang w:val="gl-ES"/>
        </w:rPr>
        <w:t>, con domicilio social na</w:t>
      </w:r>
      <w:r>
        <w:rPr>
          <w:rStyle w:val="Textoennegrita"/>
          <w:sz w:val="20"/>
          <w:szCs w:val="20"/>
          <w:lang w:val="gl-ES"/>
        </w:rPr>
        <w:t xml:space="preserve"> PRAZA CONDES FENOSA, 1.- 27170 .- PORTOMARÍN .- LUGO.</w:t>
      </w:r>
      <w:r>
        <w:rPr>
          <w:sz w:val="20"/>
          <w:szCs w:val="20"/>
          <w:lang w:val="gl-ES"/>
        </w:rPr>
        <w:t xml:space="preserve"> Sendo os datos obtidos co consentimento do interesado, Art. 6 L.0.P.D. o obxecto de dito tratamento será para a xestión das relacións contractuais establecidas entre o Concello e o solicitante. O interesado  gozará en todo momento  dos dereitos de acceso, rectificación, cancelación e oposición garantidos pola Lei vixente.O titular dos datos comprométese a comunicar por escrito o</w:t>
      </w:r>
      <w:r>
        <w:rPr>
          <w:rStyle w:val="Textoennegrita"/>
          <w:sz w:val="20"/>
          <w:szCs w:val="20"/>
          <w:lang w:val="gl-ES"/>
        </w:rPr>
        <w:t xml:space="preserve"> CONCELLO DE PORTOMARÍN</w:t>
      </w:r>
      <w:r>
        <w:rPr>
          <w:sz w:val="20"/>
          <w:szCs w:val="20"/>
          <w:lang w:val="gl-ES"/>
        </w:rPr>
        <w:t>, calquera modificación que se produza nos datos aportados.</w:t>
      </w:r>
      <w:r>
        <w:rPr>
          <w:sz w:val="20"/>
          <w:szCs w:val="20"/>
          <w:u w:val="single"/>
          <w:lang w:val="gl-ES"/>
        </w:rPr>
        <w:t xml:space="preserve"> </w:t>
      </w:r>
    </w:p>
    <w:p w:rsidR="00A8176E" w:rsidRDefault="00A8176E" w:rsidP="00A8176E">
      <w:pPr>
        <w:jc w:val="both"/>
      </w:pPr>
    </w:p>
    <w:p w:rsidR="00A8176E" w:rsidRPr="001E2574" w:rsidRDefault="00A8176E" w:rsidP="00A8176E">
      <w:pPr>
        <w:jc w:val="both"/>
        <w:rPr>
          <w:lang w:val="gl-ES"/>
        </w:rPr>
      </w:pPr>
    </w:p>
    <w:p w:rsidR="00A8176E" w:rsidRPr="001E2574" w:rsidRDefault="00A8176E" w:rsidP="00A8176E">
      <w:pPr>
        <w:rPr>
          <w:b/>
          <w:lang w:val="gl-ES"/>
        </w:rPr>
      </w:pPr>
      <w:r>
        <w:rPr>
          <w:b/>
          <w:lang w:val="gl-ES"/>
        </w:rPr>
        <w:t xml:space="preserve">ANEXO II.- PROGRAMA </w:t>
      </w:r>
      <w:r>
        <w:rPr>
          <w:b/>
          <w:lang w:val="gl-ES"/>
        </w:rPr>
        <w:br/>
      </w:r>
      <w:r>
        <w:rPr>
          <w:lang w:val="gl-ES"/>
        </w:rPr>
        <w:t xml:space="preserve">O </w:t>
      </w:r>
      <w:proofErr w:type="spellStart"/>
      <w:r>
        <w:rPr>
          <w:lang w:val="gl-ES"/>
        </w:rPr>
        <w:t>programa</w:t>
      </w:r>
      <w:proofErr w:type="spellEnd"/>
      <w:r>
        <w:rPr>
          <w:lang w:val="gl-ES"/>
        </w:rPr>
        <w:t xml:space="preserve"> da convocatoria consta dos seguintes temas:</w:t>
      </w:r>
    </w:p>
    <w:p w:rsidR="00A8176E" w:rsidRDefault="00A8176E" w:rsidP="00A8176E">
      <w:pPr>
        <w:ind w:firstLine="709"/>
        <w:jc w:val="both"/>
        <w:rPr>
          <w:lang w:val="gl-ES"/>
        </w:rPr>
      </w:pPr>
    </w:p>
    <w:p w:rsidR="00A8176E" w:rsidRDefault="00A8176E" w:rsidP="00A8176E">
      <w:pPr>
        <w:ind w:firstLine="709"/>
        <w:jc w:val="both"/>
        <w:rPr>
          <w:b/>
          <w:lang w:val="gl-ES"/>
        </w:rPr>
      </w:pPr>
      <w:r>
        <w:rPr>
          <w:b/>
          <w:lang w:val="gl-ES"/>
        </w:rPr>
        <w:t>Tema 1.-</w:t>
      </w:r>
      <w:r>
        <w:rPr>
          <w:lang w:val="gl-ES"/>
        </w:rPr>
        <w:t xml:space="preserve"> O municipio de Portomarín. </w:t>
      </w:r>
      <w:proofErr w:type="spellStart"/>
      <w:r>
        <w:rPr>
          <w:lang w:val="gl-ES"/>
        </w:rPr>
        <w:t>Término</w:t>
      </w:r>
      <w:proofErr w:type="spellEnd"/>
      <w:r>
        <w:rPr>
          <w:lang w:val="gl-ES"/>
        </w:rPr>
        <w:t xml:space="preserve"> municipal. Poboación. Datos de interese do Municipio. Distribución xeográfica e parroquial.</w:t>
      </w:r>
    </w:p>
    <w:p w:rsidR="00A8176E" w:rsidRDefault="00A8176E" w:rsidP="00A8176E">
      <w:pPr>
        <w:ind w:firstLine="709"/>
        <w:jc w:val="both"/>
        <w:rPr>
          <w:b/>
          <w:lang w:val="gl-ES"/>
        </w:rPr>
      </w:pPr>
      <w:r>
        <w:rPr>
          <w:b/>
          <w:lang w:val="gl-ES"/>
        </w:rPr>
        <w:t>Tema 2.-</w:t>
      </w:r>
      <w:r>
        <w:rPr>
          <w:lang w:val="gl-ES"/>
        </w:rPr>
        <w:t xml:space="preserve">Funcións do operario de servizos, relacionadas concretamente coa </w:t>
      </w:r>
      <w:proofErr w:type="spellStart"/>
      <w:r>
        <w:rPr>
          <w:lang w:val="gl-ES"/>
        </w:rPr>
        <w:t>coservación</w:t>
      </w:r>
      <w:proofErr w:type="spellEnd"/>
      <w:r>
        <w:rPr>
          <w:lang w:val="gl-ES"/>
        </w:rPr>
        <w:t>, mantemento e reparación ordinaria e limpeza.</w:t>
      </w:r>
    </w:p>
    <w:p w:rsidR="00A8176E" w:rsidRDefault="00A8176E" w:rsidP="00A8176E">
      <w:pPr>
        <w:ind w:left="708" w:firstLine="1"/>
        <w:jc w:val="both"/>
        <w:rPr>
          <w:b/>
          <w:lang w:val="gl-ES"/>
        </w:rPr>
      </w:pPr>
      <w:r>
        <w:rPr>
          <w:b/>
          <w:lang w:val="gl-ES"/>
        </w:rPr>
        <w:t xml:space="preserve">Tema 3.- </w:t>
      </w:r>
      <w:r>
        <w:rPr>
          <w:lang w:val="gl-ES"/>
        </w:rPr>
        <w:t>Materiais, útiles e ferramentas utilizadas na área de limpeza de espazos públicos.</w:t>
      </w:r>
    </w:p>
    <w:p w:rsidR="00A8176E" w:rsidRDefault="00A8176E" w:rsidP="00A8176E">
      <w:pPr>
        <w:ind w:left="708" w:firstLine="1"/>
        <w:jc w:val="both"/>
        <w:rPr>
          <w:b/>
          <w:bCs/>
          <w:lang w:val="gl-ES"/>
        </w:rPr>
      </w:pPr>
      <w:r>
        <w:rPr>
          <w:b/>
          <w:lang w:val="gl-ES"/>
        </w:rPr>
        <w:t>Tema 4.-</w:t>
      </w:r>
      <w:r>
        <w:rPr>
          <w:lang w:val="gl-ES"/>
        </w:rPr>
        <w:t xml:space="preserve"> Disposicións mínimas xerais de seguridade e saúde aplicable para a utilización polos traballadores de equipos de traballo</w:t>
      </w:r>
      <w:r>
        <w:rPr>
          <w:bCs/>
          <w:lang w:val="gl-ES"/>
        </w:rPr>
        <w:t xml:space="preserve">. </w:t>
      </w:r>
    </w:p>
    <w:p w:rsidR="00A8176E" w:rsidRDefault="00A8176E" w:rsidP="00A8176E">
      <w:pPr>
        <w:ind w:firstLine="709"/>
        <w:jc w:val="both"/>
        <w:rPr>
          <w:bCs/>
          <w:lang w:val="gl-ES"/>
        </w:rPr>
      </w:pPr>
      <w:r>
        <w:rPr>
          <w:b/>
          <w:bCs/>
          <w:lang w:val="gl-ES"/>
        </w:rPr>
        <w:t>Tema 5.-</w:t>
      </w:r>
      <w:r>
        <w:rPr>
          <w:bCs/>
          <w:lang w:val="gl-ES"/>
        </w:rPr>
        <w:t xml:space="preserve"> Condicións xerais de seguridade nos lugares de traballo. Normativa básica de sinalización e de equipos de protección individual.</w:t>
      </w:r>
    </w:p>
    <w:p w:rsidR="00A8176E" w:rsidRDefault="00A8176E" w:rsidP="00A8176E">
      <w:pPr>
        <w:jc w:val="both"/>
        <w:rPr>
          <w:rFonts w:eastAsia="Times New Roman"/>
          <w:bCs/>
          <w:lang w:val="gl-ES" w:eastAsia="es-ES"/>
        </w:rPr>
      </w:pPr>
    </w:p>
    <w:p w:rsidR="00A8176E" w:rsidRDefault="00A8176E" w:rsidP="00A8176E">
      <w:pPr>
        <w:jc w:val="both"/>
        <w:rPr>
          <w:rFonts w:eastAsia="Times New Roman"/>
          <w:bCs/>
          <w:lang w:val="gl-ES" w:eastAsia="es-ES"/>
        </w:rPr>
      </w:pPr>
    </w:p>
    <w:p w:rsidR="00A8176E" w:rsidRDefault="00A8176E" w:rsidP="00A8176E">
      <w:pPr>
        <w:ind w:firstLine="709"/>
        <w:jc w:val="both"/>
        <w:rPr>
          <w:rFonts w:eastAsia="Times New Roman"/>
          <w:b/>
          <w:bCs/>
          <w:lang w:val="gl-ES" w:eastAsia="es-ES"/>
        </w:rPr>
      </w:pPr>
    </w:p>
    <w:p w:rsidR="00A8176E" w:rsidRDefault="00A8176E" w:rsidP="00A8176E">
      <w:pPr>
        <w:jc w:val="both"/>
        <w:rPr>
          <w:b/>
          <w:lang w:val="gl-ES"/>
        </w:rPr>
      </w:pPr>
      <w:r>
        <w:rPr>
          <w:b/>
          <w:lang w:val="gl-ES"/>
        </w:rPr>
        <w:t>ANEXO III - BAREMO DE MÉRITOS QUE REXERÁ NA FASE DE CONCURSO.</w:t>
      </w:r>
    </w:p>
    <w:p w:rsidR="00A8176E" w:rsidRDefault="00A8176E" w:rsidP="00A8176E">
      <w:pPr>
        <w:jc w:val="both"/>
        <w:rPr>
          <w:b/>
          <w:lang w:val="gl-ES"/>
        </w:rPr>
      </w:pPr>
    </w:p>
    <w:p w:rsidR="00A8176E" w:rsidRDefault="00A8176E" w:rsidP="00A8176E">
      <w:pPr>
        <w:spacing w:after="120"/>
        <w:ind w:firstLine="708"/>
        <w:jc w:val="both"/>
        <w:rPr>
          <w:rFonts w:eastAsia="Times New Roman"/>
          <w:lang w:val="gl-ES" w:eastAsia="es-ES"/>
        </w:rPr>
      </w:pPr>
      <w:r>
        <w:rPr>
          <w:b/>
          <w:lang w:val="gl-ES"/>
        </w:rPr>
        <w:t>1. Experiencia profesional, ata un máximo de 6 puntos:</w:t>
      </w:r>
    </w:p>
    <w:p w:rsidR="00A8176E" w:rsidRDefault="00A8176E" w:rsidP="00A8176E">
      <w:pPr>
        <w:autoSpaceDE w:val="0"/>
        <w:spacing w:after="120"/>
        <w:ind w:firstLine="709"/>
        <w:jc w:val="both"/>
        <w:rPr>
          <w:rFonts w:eastAsia="Times New Roman"/>
          <w:lang w:val="gl-ES" w:eastAsia="es-ES"/>
        </w:rPr>
      </w:pPr>
      <w:r>
        <w:rPr>
          <w:rFonts w:eastAsia="Times New Roman"/>
          <w:lang w:val="gl-ES" w:eastAsia="es-ES"/>
        </w:rPr>
        <w:t>- Por desempeñar ou ter desempeñado o posto/emprego que se convoca ou realizar as funcións descritas no apartado 3 na Administración Pública ou organismos autónomos dependentes da mesma, valorarase a razón de 1 punto por mes servizo.</w:t>
      </w:r>
    </w:p>
    <w:p w:rsidR="00A8176E" w:rsidRDefault="00A8176E" w:rsidP="00A8176E">
      <w:pPr>
        <w:autoSpaceDE w:val="0"/>
        <w:spacing w:after="120"/>
        <w:ind w:firstLine="709"/>
        <w:jc w:val="both"/>
        <w:rPr>
          <w:rFonts w:eastAsia="Times New Roman"/>
          <w:lang w:val="gl-ES" w:eastAsia="es-ES"/>
        </w:rPr>
      </w:pPr>
      <w:r>
        <w:rPr>
          <w:rFonts w:eastAsia="Times New Roman"/>
          <w:lang w:val="gl-ES" w:eastAsia="es-ES"/>
        </w:rPr>
        <w:t>- Por desempeñar ou ter desempeñado nun posto/emprego similar o que se convoca ou realizar as funcións descritas no apartado 3 na Administración ou organismos autónomos dependentes da mesma valorarase a razón de 0.30 puntos por mes de servizo.</w:t>
      </w:r>
    </w:p>
    <w:p w:rsidR="00A8176E" w:rsidRDefault="00A8176E" w:rsidP="00A8176E">
      <w:pPr>
        <w:autoSpaceDE w:val="0"/>
        <w:spacing w:after="120"/>
        <w:ind w:firstLine="709"/>
        <w:jc w:val="both"/>
        <w:rPr>
          <w:rFonts w:eastAsia="Times New Roman"/>
          <w:lang w:val="gl-ES" w:eastAsia="es-ES"/>
        </w:rPr>
      </w:pPr>
      <w:r>
        <w:rPr>
          <w:rFonts w:eastAsia="Times New Roman"/>
          <w:lang w:val="gl-ES" w:eastAsia="es-ES"/>
        </w:rPr>
        <w:t>- Por desempeñar ou ter desempeñado o posto/emprego que se convoca ou realizar as funcións descritas no apartado 3 en entidades privadas, valorarase a razón de 0.30 puntos por mes de servizo..</w:t>
      </w:r>
    </w:p>
    <w:p w:rsidR="00A8176E" w:rsidRDefault="00A8176E" w:rsidP="00A8176E">
      <w:pPr>
        <w:autoSpaceDE w:val="0"/>
        <w:jc w:val="both"/>
        <w:rPr>
          <w:rFonts w:eastAsia="Times New Roman"/>
          <w:lang w:val="gl-ES" w:eastAsia="es-ES"/>
        </w:rPr>
      </w:pPr>
      <w:r>
        <w:rPr>
          <w:rFonts w:eastAsia="Times New Roman"/>
          <w:lang w:val="gl-ES" w:eastAsia="es-ES"/>
        </w:rPr>
        <w:tab/>
      </w:r>
      <w:r w:rsidRPr="002719B2">
        <w:rPr>
          <w:rFonts w:eastAsia="Times New Roman"/>
          <w:b/>
          <w:lang w:val="gl-ES" w:eastAsia="es-ES"/>
        </w:rPr>
        <w:t>2.- Cursos, estudos, xornadas, seminarios</w:t>
      </w:r>
      <w:r>
        <w:rPr>
          <w:rFonts w:eastAsia="Times New Roman"/>
          <w:lang w:val="gl-ES" w:eastAsia="es-ES"/>
        </w:rPr>
        <w:t xml:space="preserve">  relacionados coas funcións do posto/emprego ao que se opta: </w:t>
      </w:r>
      <w:proofErr w:type="spellStart"/>
      <w:r>
        <w:rPr>
          <w:rFonts w:eastAsia="Times New Roman"/>
          <w:lang w:val="gl-ES" w:eastAsia="es-ES"/>
        </w:rPr>
        <w:t>Puntuaci´n</w:t>
      </w:r>
      <w:proofErr w:type="spellEnd"/>
      <w:r>
        <w:rPr>
          <w:rFonts w:eastAsia="Times New Roman"/>
          <w:lang w:val="gl-ES" w:eastAsia="es-ES"/>
        </w:rPr>
        <w:t xml:space="preserve"> máxima 5 puntos.</w:t>
      </w:r>
    </w:p>
    <w:p w:rsidR="00A8176E" w:rsidRDefault="00A8176E" w:rsidP="00A8176E">
      <w:pPr>
        <w:autoSpaceDE w:val="0"/>
        <w:jc w:val="both"/>
        <w:rPr>
          <w:rFonts w:eastAsia="Times New Roman"/>
          <w:lang w:val="gl-ES" w:eastAsia="es-ES"/>
        </w:rPr>
      </w:pPr>
      <w:r>
        <w:rPr>
          <w:rFonts w:eastAsia="Times New Roman"/>
          <w:lang w:val="gl-ES" w:eastAsia="es-ES"/>
        </w:rPr>
        <w:t>Valorarase a razón de 0.250 puntos por hora de formación complementaria.</w:t>
      </w:r>
    </w:p>
    <w:p w:rsidR="00A8176E" w:rsidRDefault="00A8176E" w:rsidP="00A8176E">
      <w:pPr>
        <w:autoSpaceDE w:val="0"/>
        <w:jc w:val="both"/>
        <w:rPr>
          <w:rFonts w:eastAsia="Times New Roman"/>
          <w:lang w:val="gl-ES" w:eastAsia="es-ES"/>
        </w:rPr>
      </w:pPr>
    </w:p>
    <w:p w:rsidR="00A8176E" w:rsidRDefault="00A8176E" w:rsidP="00A8176E">
      <w:pPr>
        <w:autoSpaceDE w:val="0"/>
        <w:jc w:val="both"/>
        <w:rPr>
          <w:rFonts w:eastAsia="Times New Roman"/>
          <w:lang w:val="gl-ES" w:eastAsia="es-ES"/>
        </w:rPr>
      </w:pPr>
      <w:r>
        <w:rPr>
          <w:rFonts w:eastAsia="Times New Roman"/>
          <w:lang w:val="gl-ES" w:eastAsia="es-ES"/>
        </w:rPr>
        <w:tab/>
      </w:r>
      <w:r w:rsidRPr="002719B2">
        <w:rPr>
          <w:rFonts w:eastAsia="Times New Roman"/>
          <w:b/>
          <w:lang w:val="gl-ES" w:eastAsia="es-ES"/>
        </w:rPr>
        <w:t>3.- Estar en posesión do carné C1:</w:t>
      </w:r>
      <w:r>
        <w:rPr>
          <w:rFonts w:eastAsia="Times New Roman"/>
          <w:lang w:val="gl-ES" w:eastAsia="es-ES"/>
        </w:rPr>
        <w:t xml:space="preserve"> Puntuación 4 puntos.</w:t>
      </w:r>
    </w:p>
    <w:p w:rsidR="00A8176E" w:rsidRDefault="00A8176E" w:rsidP="00A8176E">
      <w:pPr>
        <w:autoSpaceDE w:val="0"/>
        <w:jc w:val="both"/>
        <w:rPr>
          <w:rFonts w:eastAsia="Times New Roman"/>
          <w:lang w:val="gl-ES" w:eastAsia="es-ES"/>
        </w:rPr>
      </w:pPr>
    </w:p>
    <w:p w:rsidR="00A8176E" w:rsidRDefault="00A8176E" w:rsidP="00A8176E">
      <w:pPr>
        <w:autoSpaceDE w:val="0"/>
        <w:jc w:val="both"/>
        <w:rPr>
          <w:rFonts w:eastAsia="Times New Roman"/>
          <w:lang w:val="gl-ES" w:eastAsia="es-ES"/>
        </w:rPr>
      </w:pPr>
      <w:r>
        <w:rPr>
          <w:rFonts w:eastAsia="Times New Roman"/>
          <w:lang w:val="gl-ES" w:eastAsia="es-ES"/>
        </w:rPr>
        <w:tab/>
      </w:r>
      <w:r w:rsidRPr="002719B2">
        <w:rPr>
          <w:rFonts w:eastAsia="Times New Roman"/>
          <w:b/>
          <w:lang w:val="gl-ES" w:eastAsia="es-ES"/>
        </w:rPr>
        <w:t>4.- Coñecementos do traballo a realizar do medio</w:t>
      </w:r>
      <w:r>
        <w:rPr>
          <w:rFonts w:eastAsia="Times New Roman"/>
          <w:lang w:val="gl-ES" w:eastAsia="es-ES"/>
        </w:rPr>
        <w:t>: puntuación máxima 2 puntos.</w:t>
      </w:r>
    </w:p>
    <w:p w:rsidR="00A8176E" w:rsidRDefault="00A8176E" w:rsidP="00A8176E">
      <w:pPr>
        <w:autoSpaceDE w:val="0"/>
        <w:jc w:val="both"/>
        <w:rPr>
          <w:rFonts w:eastAsia="Times New Roman"/>
          <w:lang w:val="gl-ES" w:eastAsia="es-ES"/>
        </w:rPr>
      </w:pPr>
      <w:r>
        <w:rPr>
          <w:rFonts w:eastAsia="Times New Roman"/>
          <w:lang w:val="gl-ES" w:eastAsia="es-ES"/>
        </w:rPr>
        <w:t>Proba teórica tipo test. Cada resposta correcta puntuará 0,20 puntos, invalidándose unha correcta por cada dúas respostas incorrectas. O exercicio puntuarase de 0 a 2 puntos.</w:t>
      </w:r>
    </w:p>
    <w:p w:rsidR="00A8176E" w:rsidRDefault="00A8176E" w:rsidP="00A8176E">
      <w:pPr>
        <w:autoSpaceDE w:val="0"/>
        <w:jc w:val="both"/>
        <w:rPr>
          <w:rFonts w:eastAsia="Times New Roman"/>
          <w:lang w:val="gl-ES" w:eastAsia="es-ES"/>
        </w:rPr>
      </w:pPr>
    </w:p>
    <w:p w:rsidR="00A8176E" w:rsidRDefault="00A8176E" w:rsidP="00A8176E">
      <w:pPr>
        <w:autoSpaceDE w:val="0"/>
        <w:jc w:val="both"/>
        <w:rPr>
          <w:rFonts w:eastAsia="Times New Roman"/>
          <w:lang w:val="gl-ES" w:eastAsia="es-ES"/>
        </w:rPr>
      </w:pPr>
      <w:r w:rsidRPr="002719B2">
        <w:rPr>
          <w:rFonts w:eastAsia="Times New Roman"/>
          <w:b/>
          <w:lang w:val="gl-ES" w:eastAsia="es-ES"/>
        </w:rPr>
        <w:tab/>
        <w:t>5.- Entrevista curricular</w:t>
      </w:r>
      <w:r>
        <w:rPr>
          <w:rFonts w:eastAsia="Times New Roman"/>
          <w:lang w:val="gl-ES" w:eastAsia="es-ES"/>
        </w:rPr>
        <w:t>: valorarase ata un máximo de 2 puntos.</w:t>
      </w:r>
    </w:p>
    <w:p w:rsidR="00A8176E" w:rsidRDefault="00A8176E" w:rsidP="00A8176E">
      <w:pPr>
        <w:autoSpaceDE w:val="0"/>
        <w:jc w:val="both"/>
        <w:rPr>
          <w:rFonts w:eastAsia="Times New Roman"/>
          <w:lang w:val="gl-ES" w:eastAsia="es-ES"/>
        </w:rPr>
      </w:pPr>
    </w:p>
    <w:p w:rsidR="00A8176E" w:rsidRPr="001E2574" w:rsidRDefault="00A8176E" w:rsidP="00A8176E">
      <w:pPr>
        <w:autoSpaceDE w:val="0"/>
        <w:jc w:val="both"/>
        <w:rPr>
          <w:lang w:val="gl-ES"/>
        </w:rPr>
      </w:pPr>
      <w:r>
        <w:rPr>
          <w:rFonts w:eastAsia="Times New Roman"/>
          <w:lang w:val="gl-ES" w:eastAsia="es-ES"/>
        </w:rPr>
        <w:tab/>
      </w:r>
      <w:r w:rsidRPr="002719B2">
        <w:rPr>
          <w:rFonts w:eastAsia="Times New Roman"/>
          <w:b/>
          <w:lang w:val="gl-ES" w:eastAsia="es-ES"/>
        </w:rPr>
        <w:t>6.- Exención da proba de galego:</w:t>
      </w:r>
      <w:r>
        <w:rPr>
          <w:rFonts w:eastAsia="Times New Roman"/>
          <w:lang w:val="gl-ES" w:eastAsia="es-ES"/>
        </w:rPr>
        <w:t xml:space="preserve"> Quedarán exentos/as os aspirantes que </w:t>
      </w:r>
      <w:proofErr w:type="spellStart"/>
      <w:r>
        <w:rPr>
          <w:rFonts w:eastAsia="Times New Roman"/>
          <w:lang w:val="gl-ES" w:eastAsia="es-ES"/>
        </w:rPr>
        <w:t>acrditen</w:t>
      </w:r>
      <w:proofErr w:type="spellEnd"/>
      <w:r>
        <w:rPr>
          <w:rFonts w:eastAsia="Times New Roman"/>
          <w:lang w:val="gl-ES" w:eastAsia="es-ES"/>
        </w:rPr>
        <w:t xml:space="preserve"> posuír o </w:t>
      </w:r>
      <w:proofErr w:type="spellStart"/>
      <w:r>
        <w:rPr>
          <w:rFonts w:eastAsia="Times New Roman"/>
          <w:lang w:val="gl-ES" w:eastAsia="es-ES"/>
        </w:rPr>
        <w:t>Celga</w:t>
      </w:r>
      <w:proofErr w:type="spellEnd"/>
      <w:r>
        <w:rPr>
          <w:rFonts w:eastAsia="Times New Roman"/>
          <w:lang w:val="gl-ES" w:eastAsia="es-ES"/>
        </w:rPr>
        <w:t xml:space="preserve"> 1 ou certificados equivalentes.</w:t>
      </w:r>
    </w:p>
    <w:p w:rsidR="00A8176E" w:rsidRDefault="00A8176E" w:rsidP="00A8176E">
      <w:pPr>
        <w:jc w:val="both"/>
        <w:rPr>
          <w:b/>
          <w:lang w:val="gl-ES"/>
        </w:rPr>
      </w:pPr>
      <w:r>
        <w:rPr>
          <w:b/>
          <w:lang w:val="gl-ES"/>
        </w:rPr>
        <w:lastRenderedPageBreak/>
        <w:t>ANEXO IV (RELACIÓN DETALLADA DOS MÉRITOS APORTADOS E ACREDITADOS)</w:t>
      </w:r>
    </w:p>
    <w:p w:rsidR="00A8176E" w:rsidRDefault="00A8176E" w:rsidP="00A8176E">
      <w:pPr>
        <w:jc w:val="both"/>
        <w:rPr>
          <w:b/>
          <w:lang w:val="gl-ES"/>
        </w:rPr>
      </w:pPr>
    </w:p>
    <w:p w:rsidR="00A8176E" w:rsidRDefault="00A8176E" w:rsidP="00A8176E">
      <w:pPr>
        <w:jc w:val="both"/>
        <w:rPr>
          <w:b/>
          <w:lang w:val="gl-ES"/>
        </w:rPr>
      </w:pPr>
    </w:p>
    <w:tbl>
      <w:tblPr>
        <w:tblW w:w="0" w:type="auto"/>
        <w:tblInd w:w="-15" w:type="dxa"/>
        <w:tblLayout w:type="fixed"/>
        <w:tblLook w:val="0000" w:firstRow="0" w:lastRow="0" w:firstColumn="0" w:lastColumn="0" w:noHBand="0" w:noVBand="0"/>
      </w:tblPr>
      <w:tblGrid>
        <w:gridCol w:w="1544"/>
        <w:gridCol w:w="2533"/>
        <w:gridCol w:w="1985"/>
        <w:gridCol w:w="1559"/>
        <w:gridCol w:w="1129"/>
      </w:tblGrid>
      <w:tr w:rsidR="00A8176E" w:rsidTr="00572F15">
        <w:tc>
          <w:tcPr>
            <w:tcW w:w="8750" w:type="dxa"/>
            <w:gridSpan w:val="5"/>
            <w:tcBorders>
              <w:top w:val="single" w:sz="4" w:space="0" w:color="000000"/>
              <w:left w:val="single" w:sz="4" w:space="0" w:color="000000"/>
              <w:bottom w:val="single" w:sz="4" w:space="0" w:color="000000"/>
              <w:right w:val="single" w:sz="4" w:space="0" w:color="000000"/>
            </w:tcBorders>
            <w:shd w:val="clear" w:color="auto" w:fill="auto"/>
          </w:tcPr>
          <w:p w:rsidR="00A8176E" w:rsidRDefault="00A8176E" w:rsidP="00572F15">
            <w:pPr>
              <w:jc w:val="center"/>
            </w:pPr>
            <w:r>
              <w:rPr>
                <w:rFonts w:eastAsia="Times New Roman"/>
                <w:b/>
                <w:lang w:val="gl-ES"/>
              </w:rPr>
              <w:t>EXPERIENCIA PROFESIONAL</w:t>
            </w:r>
          </w:p>
        </w:tc>
      </w:tr>
      <w:tr w:rsidR="00A8176E" w:rsidTr="00572F15">
        <w:tc>
          <w:tcPr>
            <w:tcW w:w="8750" w:type="dxa"/>
            <w:gridSpan w:val="5"/>
            <w:tcBorders>
              <w:top w:val="single" w:sz="4" w:space="0" w:color="000000"/>
              <w:left w:val="single" w:sz="4" w:space="0" w:color="000000"/>
              <w:bottom w:val="single" w:sz="4" w:space="0" w:color="000000"/>
              <w:right w:val="single" w:sz="4" w:space="0" w:color="000000"/>
            </w:tcBorders>
            <w:shd w:val="clear" w:color="auto" w:fill="auto"/>
          </w:tcPr>
          <w:p w:rsidR="00A8176E" w:rsidRDefault="00A8176E" w:rsidP="00572F15">
            <w:pPr>
              <w:jc w:val="both"/>
            </w:pPr>
            <w:r>
              <w:rPr>
                <w:rFonts w:eastAsia="Times New Roman"/>
                <w:b/>
                <w:lang w:val="gl-ES" w:eastAsia="es-ES"/>
              </w:rPr>
              <w:t xml:space="preserve">Servizos realizados como Operario de servizos para actuación de mantemento e conservación do Camiño Francés, e do seu contorno, ao longo do </w:t>
            </w:r>
            <w:proofErr w:type="spellStart"/>
            <w:r>
              <w:rPr>
                <w:rFonts w:eastAsia="Times New Roman"/>
                <w:b/>
                <w:lang w:val="gl-ES" w:eastAsia="es-ES"/>
              </w:rPr>
              <w:t>término</w:t>
            </w:r>
            <w:proofErr w:type="spellEnd"/>
            <w:r>
              <w:rPr>
                <w:rFonts w:eastAsia="Times New Roman"/>
                <w:b/>
                <w:lang w:val="gl-ES" w:eastAsia="es-ES"/>
              </w:rPr>
              <w:t xml:space="preserve"> municipal do Concello de Portomarín.</w:t>
            </w:r>
          </w:p>
        </w:tc>
      </w:tr>
      <w:tr w:rsidR="00A8176E" w:rsidTr="00572F15">
        <w:tc>
          <w:tcPr>
            <w:tcW w:w="1544" w:type="dxa"/>
            <w:tcBorders>
              <w:top w:val="single" w:sz="4" w:space="0" w:color="000000"/>
              <w:left w:val="single" w:sz="4" w:space="0" w:color="000000"/>
              <w:bottom w:val="single" w:sz="4" w:space="0" w:color="000000"/>
            </w:tcBorders>
            <w:shd w:val="clear" w:color="auto" w:fill="auto"/>
          </w:tcPr>
          <w:p w:rsidR="00A8176E" w:rsidRDefault="00A8176E" w:rsidP="00572F15">
            <w:pPr>
              <w:jc w:val="both"/>
            </w:pPr>
            <w:r>
              <w:rPr>
                <w:rFonts w:eastAsia="Times New Roman"/>
                <w:b/>
                <w:lang w:val="gl-ES"/>
              </w:rPr>
              <w:t>Categoría</w:t>
            </w:r>
          </w:p>
        </w:tc>
        <w:tc>
          <w:tcPr>
            <w:tcW w:w="2533" w:type="dxa"/>
            <w:tcBorders>
              <w:top w:val="single" w:sz="4" w:space="0" w:color="000000"/>
              <w:left w:val="single" w:sz="4" w:space="0" w:color="000000"/>
              <w:bottom w:val="single" w:sz="4" w:space="0" w:color="000000"/>
            </w:tcBorders>
            <w:shd w:val="clear" w:color="auto" w:fill="auto"/>
          </w:tcPr>
          <w:p w:rsidR="00A8176E" w:rsidRDefault="00A8176E" w:rsidP="00572F15">
            <w:pPr>
              <w:jc w:val="both"/>
            </w:pPr>
            <w:r>
              <w:rPr>
                <w:rFonts w:eastAsia="Times New Roman"/>
                <w:b/>
                <w:lang w:val="gl-ES"/>
              </w:rPr>
              <w:t>Administracións Públicas/Entidades privadas</w:t>
            </w:r>
          </w:p>
        </w:tc>
        <w:tc>
          <w:tcPr>
            <w:tcW w:w="1985" w:type="dxa"/>
            <w:tcBorders>
              <w:top w:val="single" w:sz="4" w:space="0" w:color="000000"/>
              <w:left w:val="single" w:sz="4" w:space="0" w:color="000000"/>
              <w:bottom w:val="single" w:sz="4" w:space="0" w:color="000000"/>
            </w:tcBorders>
            <w:shd w:val="clear" w:color="auto" w:fill="auto"/>
          </w:tcPr>
          <w:p w:rsidR="00A8176E" w:rsidRDefault="00A8176E" w:rsidP="00572F15">
            <w:pPr>
              <w:jc w:val="both"/>
            </w:pPr>
            <w:r>
              <w:rPr>
                <w:rFonts w:eastAsia="Times New Roman"/>
                <w:b/>
                <w:lang w:val="gl-ES"/>
              </w:rPr>
              <w:t>Duración contrato ou nomeamento</w:t>
            </w:r>
          </w:p>
        </w:tc>
        <w:tc>
          <w:tcPr>
            <w:tcW w:w="1559" w:type="dxa"/>
            <w:tcBorders>
              <w:top w:val="single" w:sz="4" w:space="0" w:color="000000"/>
              <w:left w:val="single" w:sz="4" w:space="0" w:color="000000"/>
              <w:bottom w:val="single" w:sz="4" w:space="0" w:color="000000"/>
            </w:tcBorders>
            <w:shd w:val="clear" w:color="auto" w:fill="auto"/>
          </w:tcPr>
          <w:p w:rsidR="00A8176E" w:rsidRDefault="00A8176E" w:rsidP="00572F15">
            <w:pPr>
              <w:jc w:val="both"/>
            </w:pPr>
            <w:r>
              <w:rPr>
                <w:rFonts w:eastAsia="Times New Roman"/>
                <w:b/>
                <w:lang w:val="gl-ES"/>
              </w:rPr>
              <w:t>Data inicio</w:t>
            </w:r>
          </w:p>
          <w:p w:rsidR="00A8176E" w:rsidRDefault="00A8176E" w:rsidP="00572F15">
            <w:pPr>
              <w:jc w:val="both"/>
            </w:pPr>
          </w:p>
        </w:tc>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8176E" w:rsidRDefault="00A8176E" w:rsidP="00572F15">
            <w:pPr>
              <w:jc w:val="both"/>
              <w:rPr>
                <w:rFonts w:eastAsia="Times New Roman"/>
                <w:b/>
                <w:lang w:val="gl-ES"/>
              </w:rPr>
            </w:pPr>
            <w:r>
              <w:rPr>
                <w:rFonts w:eastAsia="Times New Roman"/>
                <w:b/>
                <w:lang w:val="gl-ES"/>
              </w:rPr>
              <w:t>Data</w:t>
            </w:r>
          </w:p>
          <w:p w:rsidR="00A8176E" w:rsidRDefault="00A8176E" w:rsidP="00572F15">
            <w:pPr>
              <w:jc w:val="both"/>
            </w:pPr>
            <w:r>
              <w:rPr>
                <w:rFonts w:eastAsia="Times New Roman"/>
                <w:b/>
                <w:lang w:val="gl-ES"/>
              </w:rPr>
              <w:t>Remate</w:t>
            </w:r>
          </w:p>
        </w:tc>
      </w:tr>
      <w:tr w:rsidR="00A8176E" w:rsidTr="00572F15">
        <w:tc>
          <w:tcPr>
            <w:tcW w:w="1544"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2533"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1985"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1559"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8176E" w:rsidRDefault="00A8176E" w:rsidP="00572F15">
            <w:pPr>
              <w:snapToGrid w:val="0"/>
              <w:jc w:val="both"/>
            </w:pPr>
          </w:p>
        </w:tc>
      </w:tr>
      <w:tr w:rsidR="00A8176E" w:rsidTr="00572F15">
        <w:tc>
          <w:tcPr>
            <w:tcW w:w="1544"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2533"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1985"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1559"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8176E" w:rsidRDefault="00A8176E" w:rsidP="00572F15">
            <w:pPr>
              <w:snapToGrid w:val="0"/>
              <w:jc w:val="both"/>
            </w:pPr>
          </w:p>
        </w:tc>
      </w:tr>
      <w:tr w:rsidR="00A8176E" w:rsidTr="00572F15">
        <w:tc>
          <w:tcPr>
            <w:tcW w:w="1544"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2533"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1985"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1559"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A8176E" w:rsidRDefault="00A8176E" w:rsidP="00572F15">
            <w:pPr>
              <w:snapToGrid w:val="0"/>
              <w:jc w:val="both"/>
            </w:pPr>
          </w:p>
        </w:tc>
      </w:tr>
    </w:tbl>
    <w:p w:rsidR="00A8176E" w:rsidRDefault="00A8176E" w:rsidP="00A8176E">
      <w:pPr>
        <w:jc w:val="both"/>
        <w:rPr>
          <w:lang w:val="gl-ES"/>
        </w:rPr>
      </w:pPr>
    </w:p>
    <w:p w:rsidR="00A8176E" w:rsidRDefault="00A8176E" w:rsidP="00A8176E">
      <w:pPr>
        <w:jc w:val="both"/>
        <w:rPr>
          <w:lang w:val="gl-ES"/>
        </w:rPr>
      </w:pPr>
    </w:p>
    <w:tbl>
      <w:tblPr>
        <w:tblW w:w="0" w:type="auto"/>
        <w:tblInd w:w="-15" w:type="dxa"/>
        <w:tblLayout w:type="fixed"/>
        <w:tblLook w:val="0000" w:firstRow="0" w:lastRow="0" w:firstColumn="0" w:lastColumn="0" w:noHBand="0" w:noVBand="0"/>
      </w:tblPr>
      <w:tblGrid>
        <w:gridCol w:w="1697"/>
        <w:gridCol w:w="2883"/>
        <w:gridCol w:w="1482"/>
        <w:gridCol w:w="2688"/>
      </w:tblGrid>
      <w:tr w:rsidR="00A8176E" w:rsidTr="00572F15">
        <w:tc>
          <w:tcPr>
            <w:tcW w:w="8750" w:type="dxa"/>
            <w:gridSpan w:val="4"/>
            <w:tcBorders>
              <w:top w:val="single" w:sz="4" w:space="0" w:color="000000"/>
              <w:left w:val="single" w:sz="4" w:space="0" w:color="000000"/>
              <w:bottom w:val="single" w:sz="4" w:space="0" w:color="000000"/>
              <w:right w:val="single" w:sz="4" w:space="0" w:color="000000"/>
            </w:tcBorders>
            <w:shd w:val="clear" w:color="auto" w:fill="auto"/>
          </w:tcPr>
          <w:p w:rsidR="00A8176E" w:rsidRDefault="00A8176E" w:rsidP="00572F15">
            <w:pPr>
              <w:jc w:val="center"/>
            </w:pPr>
            <w:r>
              <w:rPr>
                <w:rFonts w:eastAsia="Times New Roman"/>
                <w:b/>
                <w:lang w:val="gl-ES"/>
              </w:rPr>
              <w:t>FORMACIÓN</w:t>
            </w:r>
          </w:p>
        </w:tc>
      </w:tr>
      <w:tr w:rsidR="00A8176E" w:rsidTr="00572F15">
        <w:tc>
          <w:tcPr>
            <w:tcW w:w="1697" w:type="dxa"/>
            <w:tcBorders>
              <w:top w:val="single" w:sz="4" w:space="0" w:color="000000"/>
              <w:left w:val="single" w:sz="4" w:space="0" w:color="000000"/>
              <w:bottom w:val="single" w:sz="4" w:space="0" w:color="000000"/>
            </w:tcBorders>
            <w:shd w:val="clear" w:color="auto" w:fill="auto"/>
          </w:tcPr>
          <w:p w:rsidR="00A8176E" w:rsidRDefault="00A8176E" w:rsidP="00572F15">
            <w:pPr>
              <w:jc w:val="both"/>
            </w:pPr>
            <w:r>
              <w:rPr>
                <w:rFonts w:eastAsia="Times New Roman"/>
                <w:b/>
                <w:lang w:val="gl-ES"/>
              </w:rPr>
              <w:t>Denominación</w:t>
            </w:r>
          </w:p>
        </w:tc>
        <w:tc>
          <w:tcPr>
            <w:tcW w:w="2883" w:type="dxa"/>
            <w:tcBorders>
              <w:top w:val="single" w:sz="4" w:space="0" w:color="000000"/>
              <w:left w:val="single" w:sz="4" w:space="0" w:color="000000"/>
              <w:bottom w:val="single" w:sz="4" w:space="0" w:color="000000"/>
            </w:tcBorders>
            <w:shd w:val="clear" w:color="auto" w:fill="auto"/>
          </w:tcPr>
          <w:p w:rsidR="00A8176E" w:rsidRDefault="00A8176E" w:rsidP="00572F15">
            <w:pPr>
              <w:jc w:val="both"/>
            </w:pPr>
            <w:r>
              <w:rPr>
                <w:rFonts w:eastAsia="Times New Roman"/>
                <w:b/>
                <w:lang w:val="gl-ES"/>
              </w:rPr>
              <w:t xml:space="preserve">Centro </w:t>
            </w:r>
            <w:proofErr w:type="spellStart"/>
            <w:r>
              <w:rPr>
                <w:rFonts w:eastAsia="Times New Roman"/>
                <w:b/>
                <w:lang w:val="gl-ES"/>
              </w:rPr>
              <w:t>impartición</w:t>
            </w:r>
            <w:proofErr w:type="spellEnd"/>
          </w:p>
        </w:tc>
        <w:tc>
          <w:tcPr>
            <w:tcW w:w="1482" w:type="dxa"/>
            <w:tcBorders>
              <w:top w:val="single" w:sz="4" w:space="0" w:color="000000"/>
              <w:left w:val="single" w:sz="4" w:space="0" w:color="000000"/>
              <w:bottom w:val="single" w:sz="4" w:space="0" w:color="000000"/>
            </w:tcBorders>
            <w:shd w:val="clear" w:color="auto" w:fill="auto"/>
          </w:tcPr>
          <w:p w:rsidR="00A8176E" w:rsidRDefault="00A8176E" w:rsidP="00572F15">
            <w:pPr>
              <w:jc w:val="both"/>
            </w:pPr>
            <w:r>
              <w:rPr>
                <w:rFonts w:eastAsia="Times New Roman"/>
                <w:b/>
                <w:lang w:val="gl-ES"/>
              </w:rPr>
              <w:t>Duración</w:t>
            </w:r>
          </w:p>
        </w:tc>
        <w:tc>
          <w:tcPr>
            <w:tcW w:w="2688" w:type="dxa"/>
            <w:tcBorders>
              <w:top w:val="single" w:sz="4" w:space="0" w:color="000000"/>
              <w:left w:val="single" w:sz="4" w:space="0" w:color="000000"/>
              <w:bottom w:val="single" w:sz="4" w:space="0" w:color="000000"/>
              <w:right w:val="single" w:sz="4" w:space="0" w:color="000000"/>
            </w:tcBorders>
            <w:shd w:val="clear" w:color="auto" w:fill="auto"/>
          </w:tcPr>
          <w:p w:rsidR="00A8176E" w:rsidRDefault="00A8176E" w:rsidP="00572F15">
            <w:pPr>
              <w:jc w:val="both"/>
            </w:pPr>
            <w:r>
              <w:rPr>
                <w:rFonts w:eastAsia="Times New Roman"/>
                <w:b/>
                <w:lang w:val="gl-ES"/>
              </w:rPr>
              <w:t>Data da formación</w:t>
            </w:r>
          </w:p>
        </w:tc>
      </w:tr>
      <w:tr w:rsidR="00A8176E" w:rsidTr="00572F15">
        <w:tc>
          <w:tcPr>
            <w:tcW w:w="1697"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2883"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1482"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2688" w:type="dxa"/>
            <w:tcBorders>
              <w:top w:val="single" w:sz="4" w:space="0" w:color="000000"/>
              <w:left w:val="single" w:sz="4" w:space="0" w:color="000000"/>
              <w:bottom w:val="single" w:sz="4" w:space="0" w:color="000000"/>
              <w:right w:val="single" w:sz="4" w:space="0" w:color="000000"/>
            </w:tcBorders>
            <w:shd w:val="clear" w:color="auto" w:fill="auto"/>
          </w:tcPr>
          <w:p w:rsidR="00A8176E" w:rsidRDefault="00A8176E" w:rsidP="00572F15">
            <w:pPr>
              <w:snapToGrid w:val="0"/>
              <w:jc w:val="both"/>
            </w:pPr>
          </w:p>
        </w:tc>
      </w:tr>
      <w:tr w:rsidR="00A8176E" w:rsidTr="00572F15">
        <w:tc>
          <w:tcPr>
            <w:tcW w:w="1697"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2883"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1482"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2688" w:type="dxa"/>
            <w:tcBorders>
              <w:top w:val="single" w:sz="4" w:space="0" w:color="000000"/>
              <w:left w:val="single" w:sz="4" w:space="0" w:color="000000"/>
              <w:bottom w:val="single" w:sz="4" w:space="0" w:color="000000"/>
              <w:right w:val="single" w:sz="4" w:space="0" w:color="000000"/>
            </w:tcBorders>
            <w:shd w:val="clear" w:color="auto" w:fill="auto"/>
          </w:tcPr>
          <w:p w:rsidR="00A8176E" w:rsidRDefault="00A8176E" w:rsidP="00572F15">
            <w:pPr>
              <w:snapToGrid w:val="0"/>
              <w:jc w:val="both"/>
            </w:pPr>
          </w:p>
        </w:tc>
      </w:tr>
      <w:tr w:rsidR="00A8176E" w:rsidTr="00572F15">
        <w:tc>
          <w:tcPr>
            <w:tcW w:w="1697"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2883"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1482" w:type="dxa"/>
            <w:tcBorders>
              <w:top w:val="single" w:sz="4" w:space="0" w:color="000000"/>
              <w:left w:val="single" w:sz="4" w:space="0" w:color="000000"/>
              <w:bottom w:val="single" w:sz="4" w:space="0" w:color="000000"/>
            </w:tcBorders>
            <w:shd w:val="clear" w:color="auto" w:fill="auto"/>
          </w:tcPr>
          <w:p w:rsidR="00A8176E" w:rsidRDefault="00A8176E" w:rsidP="00572F15">
            <w:pPr>
              <w:snapToGrid w:val="0"/>
              <w:jc w:val="both"/>
            </w:pPr>
          </w:p>
        </w:tc>
        <w:tc>
          <w:tcPr>
            <w:tcW w:w="2688" w:type="dxa"/>
            <w:tcBorders>
              <w:top w:val="single" w:sz="4" w:space="0" w:color="000000"/>
              <w:left w:val="single" w:sz="4" w:space="0" w:color="000000"/>
              <w:bottom w:val="single" w:sz="4" w:space="0" w:color="000000"/>
              <w:right w:val="single" w:sz="4" w:space="0" w:color="000000"/>
            </w:tcBorders>
            <w:shd w:val="clear" w:color="auto" w:fill="auto"/>
          </w:tcPr>
          <w:p w:rsidR="00A8176E" w:rsidRDefault="00A8176E" w:rsidP="00572F15">
            <w:pPr>
              <w:snapToGrid w:val="0"/>
              <w:jc w:val="both"/>
            </w:pPr>
          </w:p>
        </w:tc>
      </w:tr>
    </w:tbl>
    <w:p w:rsidR="00A8176E" w:rsidRDefault="00A8176E" w:rsidP="00A8176E">
      <w:pPr>
        <w:jc w:val="both"/>
        <w:rPr>
          <w:lang w:val="gl-ES"/>
        </w:rPr>
      </w:pPr>
    </w:p>
    <w:p w:rsidR="00A8176E" w:rsidRDefault="00A8176E" w:rsidP="00A8176E">
      <w:pPr>
        <w:jc w:val="both"/>
        <w:rPr>
          <w:lang w:val="gl-ES"/>
        </w:rPr>
      </w:pPr>
    </w:p>
    <w:tbl>
      <w:tblPr>
        <w:tblW w:w="0" w:type="auto"/>
        <w:tblInd w:w="-15" w:type="dxa"/>
        <w:tblLayout w:type="fixed"/>
        <w:tblLook w:val="0000" w:firstRow="0" w:lastRow="0" w:firstColumn="0" w:lastColumn="0" w:noHBand="0" w:noVBand="0"/>
      </w:tblPr>
      <w:tblGrid>
        <w:gridCol w:w="4857"/>
        <w:gridCol w:w="3893"/>
      </w:tblGrid>
      <w:tr w:rsidR="00A8176E" w:rsidTr="00572F15">
        <w:tc>
          <w:tcPr>
            <w:tcW w:w="8750" w:type="dxa"/>
            <w:gridSpan w:val="2"/>
            <w:tcBorders>
              <w:top w:val="single" w:sz="4" w:space="0" w:color="000000"/>
              <w:left w:val="single" w:sz="4" w:space="0" w:color="000000"/>
              <w:bottom w:val="single" w:sz="4" w:space="0" w:color="000000"/>
              <w:right w:val="single" w:sz="4" w:space="0" w:color="000000"/>
            </w:tcBorders>
            <w:shd w:val="clear" w:color="auto" w:fill="auto"/>
          </w:tcPr>
          <w:p w:rsidR="00A8176E" w:rsidRDefault="00A8176E" w:rsidP="00572F15">
            <w:pPr>
              <w:jc w:val="center"/>
            </w:pPr>
            <w:r>
              <w:rPr>
                <w:rFonts w:eastAsia="Times New Roman"/>
                <w:b/>
                <w:lang w:val="gl-ES"/>
              </w:rPr>
              <w:t>IDIOMA:GALEGO</w:t>
            </w:r>
          </w:p>
        </w:tc>
      </w:tr>
      <w:tr w:rsidR="00A8176E" w:rsidTr="00572F15">
        <w:tc>
          <w:tcPr>
            <w:tcW w:w="4857" w:type="dxa"/>
            <w:tcBorders>
              <w:top w:val="single" w:sz="4" w:space="0" w:color="000000"/>
              <w:left w:val="single" w:sz="4" w:space="0" w:color="000000"/>
              <w:bottom w:val="single" w:sz="4" w:space="0" w:color="000000"/>
            </w:tcBorders>
            <w:shd w:val="clear" w:color="auto" w:fill="auto"/>
          </w:tcPr>
          <w:p w:rsidR="00A8176E" w:rsidRDefault="00A8176E" w:rsidP="00572F15">
            <w:pPr>
              <w:jc w:val="both"/>
            </w:pPr>
            <w:r>
              <w:rPr>
                <w:rFonts w:eastAsia="Times New Roman"/>
                <w:b/>
                <w:lang w:val="gl-ES"/>
              </w:rPr>
              <w:t>CURSO/TITULACIÓN/HOMOLOGACIÓN</w:t>
            </w:r>
          </w:p>
        </w:tc>
        <w:tc>
          <w:tcPr>
            <w:tcW w:w="3893" w:type="dxa"/>
            <w:tcBorders>
              <w:top w:val="single" w:sz="4" w:space="0" w:color="000000"/>
              <w:left w:val="single" w:sz="4" w:space="0" w:color="000000"/>
              <w:bottom w:val="single" w:sz="4" w:space="0" w:color="000000"/>
              <w:right w:val="single" w:sz="4" w:space="0" w:color="000000"/>
            </w:tcBorders>
            <w:shd w:val="clear" w:color="auto" w:fill="auto"/>
          </w:tcPr>
          <w:p w:rsidR="00A8176E" w:rsidRDefault="00A8176E" w:rsidP="00572F15">
            <w:pPr>
              <w:snapToGrid w:val="0"/>
              <w:jc w:val="both"/>
            </w:pPr>
          </w:p>
        </w:tc>
      </w:tr>
    </w:tbl>
    <w:p w:rsidR="00A8176E" w:rsidRDefault="00A8176E" w:rsidP="00A8176E">
      <w:pPr>
        <w:jc w:val="center"/>
        <w:rPr>
          <w:b/>
          <w:lang w:val="gl-ES"/>
        </w:rPr>
      </w:pPr>
    </w:p>
    <w:p w:rsidR="00A8176E" w:rsidRDefault="00A8176E" w:rsidP="00A8176E">
      <w:pPr>
        <w:jc w:val="center"/>
        <w:rPr>
          <w:b/>
          <w:lang w:val="gl-ES"/>
        </w:rPr>
      </w:pPr>
    </w:p>
    <w:p w:rsidR="00A8176E" w:rsidRDefault="00A8176E" w:rsidP="00A8176E">
      <w:pPr>
        <w:jc w:val="center"/>
        <w:rPr>
          <w:b/>
          <w:lang w:val="gl-ES"/>
        </w:rPr>
      </w:pPr>
      <w:r>
        <w:rPr>
          <w:b/>
          <w:lang w:val="gl-ES"/>
        </w:rPr>
        <w:t>Data:</w:t>
      </w:r>
    </w:p>
    <w:p w:rsidR="00A8176E" w:rsidRDefault="00A8176E" w:rsidP="00A8176E">
      <w:pPr>
        <w:jc w:val="center"/>
        <w:rPr>
          <w:b/>
          <w:lang w:val="gl-ES"/>
        </w:rPr>
      </w:pPr>
    </w:p>
    <w:p w:rsidR="00A8176E" w:rsidRDefault="00A8176E" w:rsidP="00A8176E">
      <w:pPr>
        <w:jc w:val="center"/>
        <w:rPr>
          <w:b/>
          <w:lang w:val="gl-ES"/>
        </w:rPr>
      </w:pPr>
      <w:r>
        <w:rPr>
          <w:b/>
          <w:lang w:val="gl-ES"/>
        </w:rPr>
        <w:t>O/A solicitante</w:t>
      </w:r>
    </w:p>
    <w:p w:rsidR="00A8176E" w:rsidRDefault="00A8176E" w:rsidP="00A8176E">
      <w:pPr>
        <w:jc w:val="center"/>
        <w:rPr>
          <w:b/>
          <w:lang w:val="gl-ES"/>
        </w:rPr>
      </w:pPr>
    </w:p>
    <w:p w:rsidR="00A8176E" w:rsidRDefault="00A8176E" w:rsidP="00A8176E">
      <w:pPr>
        <w:jc w:val="center"/>
        <w:rPr>
          <w:b/>
          <w:lang w:val="gl-ES"/>
        </w:rPr>
      </w:pPr>
    </w:p>
    <w:p w:rsidR="00A8176E" w:rsidRDefault="00A8176E" w:rsidP="00A8176E">
      <w:pPr>
        <w:jc w:val="center"/>
        <w:rPr>
          <w:b/>
          <w:lang w:val="gl-ES"/>
        </w:rPr>
      </w:pPr>
    </w:p>
    <w:p w:rsidR="00A8176E" w:rsidRDefault="00A8176E" w:rsidP="00A8176E">
      <w:pPr>
        <w:jc w:val="center"/>
        <w:rPr>
          <w:b/>
          <w:color w:val="FF0000"/>
          <w:lang w:val="gl-ES"/>
        </w:rPr>
      </w:pPr>
      <w:proofErr w:type="spellStart"/>
      <w:r>
        <w:rPr>
          <w:b/>
          <w:lang w:val="gl-ES"/>
        </w:rPr>
        <w:t>Asdo</w:t>
      </w:r>
      <w:proofErr w:type="spellEnd"/>
      <w:r>
        <w:rPr>
          <w:b/>
          <w:lang w:val="gl-ES"/>
        </w:rPr>
        <w:t>:</w:t>
      </w:r>
    </w:p>
    <w:p w:rsidR="00A8176E" w:rsidRDefault="00A8176E" w:rsidP="00A8176E">
      <w:pPr>
        <w:ind w:firstLine="708"/>
        <w:jc w:val="both"/>
        <w:rPr>
          <w:b/>
          <w:color w:val="FF0000"/>
          <w:lang w:val="gl-ES"/>
        </w:rPr>
      </w:pPr>
    </w:p>
    <w:p w:rsidR="00A8176E" w:rsidRDefault="00A8176E" w:rsidP="00A8176E">
      <w:pPr>
        <w:ind w:firstLine="708"/>
        <w:jc w:val="both"/>
        <w:rPr>
          <w:b/>
          <w:color w:val="FF0000"/>
          <w:lang w:val="gl-ES"/>
        </w:rPr>
      </w:pPr>
    </w:p>
    <w:p w:rsidR="00A8176E" w:rsidRDefault="00A8176E" w:rsidP="00A8176E">
      <w:pPr>
        <w:ind w:firstLine="708"/>
        <w:jc w:val="both"/>
        <w:rPr>
          <w:b/>
          <w:color w:val="FF0000"/>
          <w:lang w:val="gl-ES"/>
        </w:rPr>
      </w:pPr>
    </w:p>
    <w:p w:rsidR="00A8176E" w:rsidRDefault="00A8176E" w:rsidP="00A8176E">
      <w:pPr>
        <w:ind w:firstLine="708"/>
        <w:jc w:val="both"/>
        <w:rPr>
          <w:b/>
          <w:color w:val="FF0000"/>
          <w:lang w:val="gl-ES"/>
        </w:rPr>
      </w:pPr>
    </w:p>
    <w:p w:rsidR="00A8176E" w:rsidRDefault="00A8176E" w:rsidP="00A8176E">
      <w:pPr>
        <w:ind w:firstLine="708"/>
        <w:jc w:val="both"/>
        <w:rPr>
          <w:b/>
          <w:color w:val="FF0000"/>
          <w:lang w:val="gl-ES"/>
        </w:rPr>
      </w:pPr>
    </w:p>
    <w:p w:rsidR="00A8176E" w:rsidRDefault="00A8176E" w:rsidP="00A8176E">
      <w:pPr>
        <w:ind w:firstLine="708"/>
        <w:jc w:val="both"/>
        <w:rPr>
          <w:b/>
          <w:color w:val="FF0000"/>
          <w:lang w:val="gl-ES"/>
        </w:rPr>
      </w:pPr>
    </w:p>
    <w:p w:rsidR="00A8176E" w:rsidRDefault="00A8176E" w:rsidP="00A8176E">
      <w:pPr>
        <w:jc w:val="both"/>
        <w:rPr>
          <w:b/>
          <w:color w:val="FF0000"/>
          <w:lang w:val="gl-ES"/>
        </w:rPr>
      </w:pPr>
    </w:p>
    <w:p w:rsidR="00A8176E" w:rsidRDefault="00A8176E" w:rsidP="00A8176E">
      <w:pPr>
        <w:jc w:val="both"/>
        <w:rPr>
          <w:b/>
          <w:color w:val="FF0000"/>
          <w:lang w:val="gl-ES"/>
        </w:rPr>
      </w:pPr>
    </w:p>
    <w:p w:rsidR="00A8176E" w:rsidRDefault="00A8176E" w:rsidP="00A8176E">
      <w:pPr>
        <w:jc w:val="both"/>
        <w:rPr>
          <w:b/>
          <w:color w:val="FF0000"/>
          <w:lang w:val="gl-ES"/>
        </w:rPr>
      </w:pPr>
    </w:p>
    <w:p w:rsidR="00A8176E" w:rsidRDefault="00A8176E" w:rsidP="00A8176E">
      <w:pPr>
        <w:jc w:val="both"/>
        <w:rPr>
          <w:b/>
          <w:color w:val="FF0000"/>
          <w:lang w:val="gl-ES"/>
        </w:rPr>
      </w:pPr>
    </w:p>
    <w:p w:rsidR="00A8176E" w:rsidRDefault="00A8176E" w:rsidP="00A8176E">
      <w:pPr>
        <w:jc w:val="both"/>
        <w:rPr>
          <w:b/>
          <w:color w:val="FF0000"/>
          <w:lang w:val="gl-ES"/>
        </w:rPr>
      </w:pPr>
    </w:p>
    <w:p w:rsidR="00A8176E" w:rsidRDefault="00A8176E" w:rsidP="00A8176E">
      <w:pPr>
        <w:jc w:val="both"/>
        <w:rPr>
          <w:b/>
          <w:color w:val="FF0000"/>
          <w:lang w:val="gl-ES"/>
        </w:rPr>
      </w:pPr>
    </w:p>
    <w:p w:rsidR="00A8176E" w:rsidRDefault="00A8176E" w:rsidP="00A8176E">
      <w:pPr>
        <w:jc w:val="both"/>
        <w:rPr>
          <w:b/>
          <w:color w:val="FF0000"/>
          <w:lang w:val="gl-ES"/>
        </w:rPr>
      </w:pPr>
    </w:p>
    <w:p w:rsidR="00A8176E" w:rsidRDefault="00A8176E" w:rsidP="00A8176E">
      <w:pPr>
        <w:ind w:firstLine="708"/>
        <w:jc w:val="both"/>
        <w:rPr>
          <w:b/>
          <w:color w:val="FF0000"/>
          <w:lang w:val="gl-ES"/>
        </w:rPr>
      </w:pPr>
    </w:p>
    <w:p w:rsidR="00A8176E" w:rsidRPr="00701E9F" w:rsidRDefault="00A8176E" w:rsidP="00A8176E">
      <w:pPr>
        <w:widowControl/>
        <w:suppressAutoHyphens w:val="0"/>
        <w:jc w:val="both"/>
        <w:rPr>
          <w:rFonts w:ascii="Palatino Linotype" w:eastAsia="Calibri" w:hAnsi="Palatino Linotype"/>
          <w:b/>
          <w:i/>
          <w:kern w:val="0"/>
          <w:lang w:val="gl-ES" w:eastAsia="en-US"/>
        </w:rPr>
      </w:pPr>
      <w:r w:rsidRPr="00701E9F">
        <w:rPr>
          <w:rFonts w:ascii="Palatino Linotype" w:eastAsia="Calibri" w:hAnsi="Palatino Linotype"/>
          <w:b/>
          <w:i/>
          <w:kern w:val="0"/>
          <w:lang w:val="gl-ES" w:eastAsia="en-US"/>
        </w:rPr>
        <w:lastRenderedPageBreak/>
        <w:t xml:space="preserve"> “ANEXO V: DURACIÓN, PERÍODO DE PERMANENCIA E XESTIÓN DA LISTAXE DE EMPREGO TEMPORAL AO OBXECTO DE PROCEDER Á CONTRATACIÓN DE PERSOAL LABORAL TEMPORAL, NA CATEGORIA DE OPERARIO DE SERVIZO DE MANTEMENTO E CON</w:t>
      </w:r>
      <w:r>
        <w:rPr>
          <w:rFonts w:ascii="Palatino Linotype" w:eastAsia="Calibri" w:hAnsi="Palatino Linotype"/>
          <w:b/>
          <w:i/>
          <w:kern w:val="0"/>
          <w:lang w:val="gl-ES" w:eastAsia="en-US"/>
        </w:rPr>
        <w:t>SERVACIÓN DO CAMIÑO FRANCÉS, E D</w:t>
      </w:r>
      <w:r w:rsidRPr="00701E9F">
        <w:rPr>
          <w:rFonts w:ascii="Palatino Linotype" w:eastAsia="Calibri" w:hAnsi="Palatino Linotype"/>
          <w:b/>
          <w:i/>
          <w:kern w:val="0"/>
          <w:lang w:val="gl-ES" w:eastAsia="en-US"/>
        </w:rPr>
        <w:t>O SEU CONTORNO, AO LONGO DO TERMINO MUNICIPAL DO CONCELLO DE PORTOMARÍN.</w:t>
      </w:r>
    </w:p>
    <w:p w:rsidR="00A8176E" w:rsidRPr="00701E9F" w:rsidRDefault="00A8176E" w:rsidP="00A8176E">
      <w:pPr>
        <w:widowControl/>
        <w:suppressAutoHyphens w:val="0"/>
        <w:jc w:val="both"/>
        <w:rPr>
          <w:rFonts w:ascii="Palatino Linotype" w:eastAsia="Calibri" w:hAnsi="Palatino Linotype"/>
          <w:b/>
          <w:i/>
          <w:kern w:val="0"/>
          <w:sz w:val="16"/>
          <w:szCs w:val="16"/>
          <w:lang w:val="gl-ES" w:eastAsia="en-US"/>
        </w:rPr>
      </w:pPr>
    </w:p>
    <w:p w:rsidR="00A8176E" w:rsidRPr="00701E9F" w:rsidRDefault="00A8176E" w:rsidP="00A8176E">
      <w:pPr>
        <w:widowControl/>
        <w:suppressAutoHyphens w:val="0"/>
        <w:jc w:val="both"/>
        <w:rPr>
          <w:rFonts w:ascii="Palatino Linotype" w:eastAsia="Calibri" w:hAnsi="Palatino Linotype"/>
          <w:b/>
          <w:i/>
          <w:kern w:val="0"/>
          <w:lang w:val="gl-ES" w:eastAsia="en-US"/>
        </w:rPr>
      </w:pPr>
      <w:r w:rsidRPr="00701E9F">
        <w:rPr>
          <w:rFonts w:ascii="Palatino Linotype" w:eastAsia="Calibri" w:hAnsi="Palatino Linotype"/>
          <w:b/>
          <w:i/>
          <w:kern w:val="0"/>
          <w:lang w:val="gl-ES" w:eastAsia="en-US"/>
        </w:rPr>
        <w:t>1.- DURACIÓN TEMPORAL DA LISTAXE DE EMPREGO E O PERÍODO DE PERMANENCIA DOS/AS SELECCIONADOS/AS NELAS.</w:t>
      </w:r>
    </w:p>
    <w:p w:rsidR="00A8176E" w:rsidRPr="00701E9F" w:rsidRDefault="00A8176E" w:rsidP="00A8176E">
      <w:pPr>
        <w:widowControl/>
        <w:suppressAutoHyphens w:val="0"/>
        <w:jc w:val="both"/>
        <w:rPr>
          <w:rFonts w:ascii="Palatino Linotype" w:eastAsia="Calibri" w:hAnsi="Palatino Linotype"/>
          <w:b/>
          <w:i/>
          <w:kern w:val="0"/>
          <w:sz w:val="16"/>
          <w:szCs w:val="16"/>
          <w:lang w:val="gl-ES" w:eastAsia="en-US"/>
        </w:rPr>
      </w:pPr>
    </w:p>
    <w:p w:rsidR="00A8176E" w:rsidRPr="00701E9F" w:rsidRDefault="00A8176E" w:rsidP="00A8176E">
      <w:pPr>
        <w:widowControl/>
        <w:suppressAutoHyphens w:val="0"/>
        <w:jc w:val="both"/>
        <w:rPr>
          <w:rFonts w:ascii="Palatino Linotype" w:eastAsia="Calibri" w:hAnsi="Palatino Linotype"/>
          <w:b/>
          <w:i/>
          <w:kern w:val="0"/>
          <w:lang w:val="gl-ES" w:eastAsia="en-US"/>
        </w:rPr>
      </w:pPr>
      <w:r w:rsidRPr="00701E9F">
        <w:rPr>
          <w:rFonts w:ascii="Palatino Linotype" w:eastAsia="Calibri" w:hAnsi="Palatino Linotype"/>
          <w:b/>
          <w:i/>
          <w:kern w:val="0"/>
          <w:lang w:val="gl-ES" w:eastAsia="en-US"/>
        </w:rPr>
        <w:t>1.1.- DURACIÓN DA LISTAXE DE EMPREGO TEMPORAL</w:t>
      </w:r>
    </w:p>
    <w:p w:rsidR="00A8176E" w:rsidRPr="00701E9F" w:rsidRDefault="00A8176E" w:rsidP="00A8176E">
      <w:pPr>
        <w:widowControl/>
        <w:suppressAutoHyphens w:val="0"/>
        <w:jc w:val="both"/>
        <w:rPr>
          <w:rFonts w:ascii="Palatino Linotype" w:eastAsia="Calibri" w:hAnsi="Palatino Linotype"/>
          <w:i/>
          <w:kern w:val="0"/>
          <w:sz w:val="16"/>
          <w:szCs w:val="16"/>
          <w:lang w:val="gl-ES" w:eastAsia="en-US"/>
        </w:rPr>
      </w:pPr>
    </w:p>
    <w:p w:rsidR="00A8176E" w:rsidRPr="00701E9F" w:rsidRDefault="00A8176E" w:rsidP="00A8176E">
      <w:pPr>
        <w:widowControl/>
        <w:suppressAutoHyphens w:val="0"/>
        <w:jc w:val="both"/>
        <w:rPr>
          <w:rFonts w:ascii="Palatino Linotype" w:eastAsia="Calibri" w:hAnsi="Palatino Linotype"/>
          <w:i/>
          <w:kern w:val="0"/>
          <w:lang w:val="gl-ES" w:eastAsia="en-US"/>
        </w:rPr>
      </w:pPr>
      <w:r w:rsidRPr="00701E9F">
        <w:rPr>
          <w:rFonts w:ascii="Palatino Linotype" w:eastAsia="Calibri" w:hAnsi="Palatino Linotype"/>
          <w:i/>
          <w:kern w:val="0"/>
          <w:lang w:val="gl-ES" w:eastAsia="en-US"/>
        </w:rPr>
        <w:t xml:space="preserve">Con carácter xeral esta listaxe de emprego terán unha duración que non superará os tres anos. Non obstante, poderá darse por caducada a listaxe cando polo transcurso do tempo ou por outras circunstancias se considere que se modificaron as características dos empregos a desempeñar ou as circunstancias do servizo. Neste último suposto convocarase un novo proceso selectivo. </w:t>
      </w:r>
    </w:p>
    <w:p w:rsidR="00A8176E" w:rsidRPr="00701E9F" w:rsidRDefault="00A8176E" w:rsidP="00A8176E">
      <w:pPr>
        <w:widowControl/>
        <w:suppressAutoHyphens w:val="0"/>
        <w:jc w:val="both"/>
        <w:rPr>
          <w:rFonts w:ascii="Palatino Linotype" w:eastAsia="Calibri" w:hAnsi="Palatino Linotype"/>
          <w:b/>
          <w:i/>
          <w:kern w:val="0"/>
          <w:sz w:val="16"/>
          <w:szCs w:val="16"/>
          <w:lang w:val="gl-ES" w:eastAsia="en-US"/>
        </w:rPr>
      </w:pPr>
    </w:p>
    <w:p w:rsidR="00A8176E" w:rsidRPr="00701E9F" w:rsidRDefault="00A8176E" w:rsidP="00A8176E">
      <w:pPr>
        <w:widowControl/>
        <w:suppressAutoHyphens w:val="0"/>
        <w:jc w:val="both"/>
        <w:rPr>
          <w:rFonts w:ascii="Palatino Linotype" w:eastAsia="Calibri" w:hAnsi="Palatino Linotype"/>
          <w:b/>
          <w:i/>
          <w:kern w:val="0"/>
          <w:lang w:val="gl-ES" w:eastAsia="en-US"/>
        </w:rPr>
      </w:pPr>
      <w:r w:rsidRPr="00701E9F">
        <w:rPr>
          <w:rFonts w:ascii="Palatino Linotype" w:eastAsia="Calibri" w:hAnsi="Palatino Linotype"/>
          <w:b/>
          <w:i/>
          <w:kern w:val="0"/>
          <w:lang w:val="gl-ES" w:eastAsia="en-US"/>
        </w:rPr>
        <w:t>1.2.- PERÍODO DE PERMANENCIA DOS/AS SELECCIONADOS/AS.</w:t>
      </w:r>
    </w:p>
    <w:p w:rsidR="00A8176E" w:rsidRPr="00701E9F" w:rsidRDefault="00A8176E" w:rsidP="00A8176E">
      <w:pPr>
        <w:widowControl/>
        <w:suppressAutoHyphens w:val="0"/>
        <w:jc w:val="both"/>
        <w:rPr>
          <w:rFonts w:ascii="Palatino Linotype" w:eastAsia="Calibri" w:hAnsi="Palatino Linotype"/>
          <w:b/>
          <w:i/>
          <w:kern w:val="0"/>
          <w:sz w:val="16"/>
          <w:szCs w:val="16"/>
          <w:lang w:val="gl-ES" w:eastAsia="en-US"/>
        </w:rPr>
      </w:pPr>
    </w:p>
    <w:p w:rsidR="00A8176E" w:rsidRPr="00701E9F" w:rsidRDefault="00A8176E" w:rsidP="00A8176E">
      <w:pPr>
        <w:widowControl/>
        <w:suppressAutoHyphens w:val="0"/>
        <w:jc w:val="both"/>
        <w:rPr>
          <w:rFonts w:ascii="Palatino Linotype" w:eastAsia="Calibri" w:hAnsi="Palatino Linotype"/>
          <w:i/>
          <w:color w:val="000000"/>
          <w:kern w:val="0"/>
          <w:lang w:val="gl-ES" w:eastAsia="en-US"/>
        </w:rPr>
      </w:pPr>
      <w:r w:rsidRPr="00701E9F">
        <w:rPr>
          <w:rFonts w:ascii="Palatino Linotype" w:eastAsia="Calibri" w:hAnsi="Palatino Linotype"/>
          <w:i/>
          <w:kern w:val="0"/>
          <w:lang w:val="gl-ES" w:eastAsia="en-US"/>
        </w:rPr>
        <w:t>Os/As seleccionados/as que realicen unha prestación de servizos de carácter provisional, inferior a tres anos, terán dereito unha vez rematada a prestación do servizo no emprego que estean desempeñando, a reincorporarse a esta listaxe de emprego temporal na mesma posición que obtivera; podendo, por conseguinte, acceder a unha nova prestación de servizos ata acadar un período de prestación de tres anos</w:t>
      </w:r>
      <w:r w:rsidRPr="00701E9F">
        <w:rPr>
          <w:rFonts w:ascii="Palatino Linotype" w:eastAsia="Calibri" w:hAnsi="Palatino Linotype"/>
          <w:i/>
          <w:color w:val="000000"/>
          <w:kern w:val="0"/>
          <w:lang w:val="gl-ES" w:eastAsia="en-US"/>
        </w:rPr>
        <w:t>.</w:t>
      </w:r>
    </w:p>
    <w:p w:rsidR="00A8176E" w:rsidRPr="00701E9F" w:rsidRDefault="00A8176E" w:rsidP="00A8176E">
      <w:pPr>
        <w:widowControl/>
        <w:suppressAutoHyphens w:val="0"/>
        <w:jc w:val="both"/>
        <w:rPr>
          <w:rFonts w:ascii="Palatino Linotype" w:eastAsia="Calibri" w:hAnsi="Palatino Linotype"/>
          <w:i/>
          <w:kern w:val="0"/>
          <w:sz w:val="16"/>
          <w:szCs w:val="16"/>
          <w:lang w:val="gl-ES" w:eastAsia="en-US"/>
        </w:rPr>
      </w:pPr>
    </w:p>
    <w:p w:rsidR="00A8176E" w:rsidRPr="00701E9F" w:rsidRDefault="00A8176E" w:rsidP="00A8176E">
      <w:pPr>
        <w:widowControl/>
        <w:suppressAutoHyphens w:val="0"/>
        <w:jc w:val="both"/>
        <w:rPr>
          <w:rFonts w:ascii="Palatino Linotype" w:eastAsia="Batang" w:hAnsi="Palatino Linotype" w:cs="Arial"/>
          <w:b/>
          <w:bCs/>
          <w:i/>
          <w:kern w:val="0"/>
          <w:lang w:val="gl-ES" w:eastAsia="en-US"/>
        </w:rPr>
      </w:pPr>
      <w:r w:rsidRPr="00701E9F">
        <w:rPr>
          <w:rFonts w:ascii="Palatino Linotype" w:eastAsia="Batang" w:hAnsi="Palatino Linotype" w:cs="Arial"/>
          <w:b/>
          <w:bCs/>
          <w:i/>
          <w:kern w:val="0"/>
          <w:lang w:val="gl-ES" w:eastAsia="en-US"/>
        </w:rPr>
        <w:t xml:space="preserve">2.- MODO DE REALIZAR OS CHAMAMENTOS PARA CUBRIR, TEMPORALMENTE, OS DISTINTOS EMPREGOS. </w:t>
      </w:r>
    </w:p>
    <w:p w:rsidR="00A8176E" w:rsidRPr="00701E9F" w:rsidRDefault="00A8176E" w:rsidP="00A8176E">
      <w:pPr>
        <w:widowControl/>
        <w:suppressAutoHyphens w:val="0"/>
        <w:jc w:val="both"/>
        <w:rPr>
          <w:rFonts w:ascii="Palatino Linotype" w:eastAsia="Batang" w:hAnsi="Palatino Linotype" w:cs="Arial"/>
          <w:b/>
          <w:bCs/>
          <w:i/>
          <w:kern w:val="0"/>
          <w:sz w:val="16"/>
          <w:szCs w:val="16"/>
          <w:lang w:val="gl-ES" w:eastAsia="en-US"/>
        </w:rPr>
      </w:pPr>
    </w:p>
    <w:p w:rsidR="00A8176E" w:rsidRPr="00701E9F" w:rsidRDefault="00A8176E" w:rsidP="00A8176E">
      <w:pPr>
        <w:widowControl/>
        <w:suppressAutoHyphens w:val="0"/>
        <w:jc w:val="both"/>
        <w:rPr>
          <w:rFonts w:ascii="Palatino Linotype" w:eastAsia="Batang" w:hAnsi="Palatino Linotype" w:cs="Arial"/>
          <w:bCs/>
          <w:i/>
          <w:kern w:val="0"/>
          <w:lang w:val="gl-ES" w:eastAsia="en-US"/>
        </w:rPr>
      </w:pPr>
      <w:r w:rsidRPr="00701E9F">
        <w:rPr>
          <w:rFonts w:ascii="Palatino Linotype" w:eastAsia="Batang" w:hAnsi="Palatino Linotype" w:cs="Arial"/>
          <w:bCs/>
          <w:i/>
          <w:kern w:val="0"/>
          <w:lang w:val="gl-ES" w:eastAsia="en-US"/>
        </w:rPr>
        <w:t>Os chamamentos para incorporarse á prestación de servizos realizarase polo medio máis áxil, sempre que este permita deixar constancia da súa recepción polo/a aspirante seleccionado/a.</w:t>
      </w:r>
    </w:p>
    <w:p w:rsidR="00A8176E" w:rsidRPr="00701E9F" w:rsidRDefault="00A8176E" w:rsidP="00A8176E">
      <w:pPr>
        <w:widowControl/>
        <w:suppressAutoHyphens w:val="0"/>
        <w:jc w:val="both"/>
        <w:rPr>
          <w:rFonts w:ascii="Palatino Linotype" w:eastAsia="Batang" w:hAnsi="Palatino Linotype" w:cs="Arial"/>
          <w:bCs/>
          <w:i/>
          <w:kern w:val="0"/>
          <w:sz w:val="16"/>
          <w:szCs w:val="16"/>
          <w:lang w:val="gl-ES" w:eastAsia="en-US"/>
        </w:rPr>
      </w:pPr>
    </w:p>
    <w:p w:rsidR="00A8176E" w:rsidRPr="00701E9F" w:rsidRDefault="00A8176E" w:rsidP="00A8176E">
      <w:pPr>
        <w:widowControl/>
        <w:suppressAutoHyphens w:val="0"/>
        <w:jc w:val="both"/>
        <w:rPr>
          <w:rFonts w:ascii="Palatino Linotype" w:eastAsia="Batang" w:hAnsi="Palatino Linotype" w:cs="Arial"/>
          <w:bCs/>
          <w:i/>
          <w:kern w:val="0"/>
          <w:lang w:val="gl-ES" w:eastAsia="en-US"/>
        </w:rPr>
      </w:pPr>
      <w:r w:rsidRPr="00701E9F">
        <w:rPr>
          <w:rFonts w:ascii="Palatino Linotype" w:eastAsia="Batang" w:hAnsi="Palatino Linotype" w:cs="Arial"/>
          <w:bCs/>
          <w:i/>
          <w:kern w:val="0"/>
          <w:lang w:val="gl-ES" w:eastAsia="en-US"/>
        </w:rPr>
        <w:t>O/s chamamento/s realizaranse indistintamente polos seguintes medios:</w:t>
      </w:r>
    </w:p>
    <w:p w:rsidR="00A8176E" w:rsidRPr="00701E9F" w:rsidRDefault="00A8176E" w:rsidP="00A8176E">
      <w:pPr>
        <w:widowControl/>
        <w:suppressAutoHyphens w:val="0"/>
        <w:jc w:val="both"/>
        <w:rPr>
          <w:rFonts w:ascii="Palatino Linotype" w:eastAsia="Batang" w:hAnsi="Palatino Linotype" w:cs="Arial"/>
          <w:bCs/>
          <w:i/>
          <w:kern w:val="0"/>
          <w:lang w:val="gl-ES" w:eastAsia="en-US"/>
        </w:rPr>
      </w:pPr>
    </w:p>
    <w:p w:rsidR="00A8176E" w:rsidRPr="00701E9F" w:rsidRDefault="00A8176E" w:rsidP="00A8176E">
      <w:pPr>
        <w:widowControl/>
        <w:numPr>
          <w:ilvl w:val="0"/>
          <w:numId w:val="1"/>
        </w:numPr>
        <w:suppressAutoHyphens w:val="0"/>
        <w:jc w:val="both"/>
        <w:rPr>
          <w:rFonts w:ascii="Palatino Linotype" w:eastAsia="Batang" w:hAnsi="Palatino Linotype" w:cs="Arial"/>
          <w:bCs/>
          <w:i/>
          <w:kern w:val="0"/>
          <w:lang w:val="gl-ES" w:eastAsia="en-US"/>
        </w:rPr>
      </w:pPr>
      <w:r w:rsidRPr="00701E9F">
        <w:rPr>
          <w:rFonts w:ascii="Palatino Linotype" w:eastAsia="Batang" w:hAnsi="Palatino Linotype" w:cs="Arial"/>
          <w:bCs/>
          <w:i/>
          <w:kern w:val="0"/>
          <w:lang w:val="gl-ES" w:eastAsia="en-US"/>
        </w:rPr>
        <w:t>Chamada telefónica e mensaxe ao teléfono móbil. A continuación, á chamada e/ou á mensaxe para formalizar esta actuación, enviarase, se é posible, un correo electrónico.</w:t>
      </w:r>
    </w:p>
    <w:p w:rsidR="00A8176E" w:rsidRPr="00701E9F" w:rsidRDefault="00A8176E" w:rsidP="00A8176E">
      <w:pPr>
        <w:widowControl/>
        <w:numPr>
          <w:ilvl w:val="0"/>
          <w:numId w:val="1"/>
        </w:numPr>
        <w:suppressAutoHyphens w:val="0"/>
        <w:jc w:val="both"/>
        <w:rPr>
          <w:rFonts w:ascii="Palatino Linotype" w:eastAsia="Batang" w:hAnsi="Palatino Linotype" w:cs="Arial"/>
          <w:bCs/>
          <w:i/>
          <w:kern w:val="0"/>
          <w:lang w:val="gl-ES" w:eastAsia="en-US"/>
        </w:rPr>
      </w:pPr>
      <w:r w:rsidRPr="00701E9F">
        <w:rPr>
          <w:rFonts w:ascii="Palatino Linotype" w:eastAsia="Batang" w:hAnsi="Palatino Linotype" w:cs="Arial"/>
          <w:bCs/>
          <w:i/>
          <w:kern w:val="0"/>
          <w:lang w:val="gl-ES" w:eastAsia="en-US"/>
        </w:rPr>
        <w:t>Envío de mensaxe por correo electrónico.</w:t>
      </w:r>
    </w:p>
    <w:p w:rsidR="00A8176E" w:rsidRDefault="00A8176E" w:rsidP="00A8176E">
      <w:pPr>
        <w:widowControl/>
        <w:numPr>
          <w:ilvl w:val="0"/>
          <w:numId w:val="1"/>
        </w:numPr>
        <w:suppressAutoHyphens w:val="0"/>
        <w:jc w:val="both"/>
        <w:rPr>
          <w:rFonts w:ascii="Palatino Linotype" w:eastAsia="Batang" w:hAnsi="Palatino Linotype" w:cs="Arial"/>
          <w:bCs/>
          <w:i/>
          <w:kern w:val="0"/>
          <w:lang w:val="gl-ES" w:eastAsia="en-US"/>
        </w:rPr>
      </w:pPr>
      <w:proofErr w:type="spellStart"/>
      <w:r w:rsidRPr="00701E9F">
        <w:rPr>
          <w:rFonts w:ascii="Palatino Linotype" w:eastAsia="Batang" w:hAnsi="Palatino Linotype" w:cs="Arial"/>
          <w:bCs/>
          <w:i/>
          <w:kern w:val="0"/>
          <w:lang w:val="gl-ES" w:eastAsia="en-US"/>
        </w:rPr>
        <w:t>Burofax</w:t>
      </w:r>
      <w:proofErr w:type="spellEnd"/>
      <w:r w:rsidRPr="00701E9F">
        <w:rPr>
          <w:rFonts w:ascii="Palatino Linotype" w:eastAsia="Batang" w:hAnsi="Palatino Linotype" w:cs="Arial"/>
          <w:bCs/>
          <w:i/>
          <w:kern w:val="0"/>
          <w:lang w:val="gl-ES" w:eastAsia="en-US"/>
        </w:rPr>
        <w:t>.</w:t>
      </w:r>
    </w:p>
    <w:p w:rsidR="00A8176E" w:rsidRPr="00701E9F" w:rsidRDefault="00A8176E" w:rsidP="00A8176E">
      <w:pPr>
        <w:widowControl/>
        <w:suppressAutoHyphens w:val="0"/>
        <w:ind w:left="720"/>
        <w:jc w:val="both"/>
        <w:rPr>
          <w:rFonts w:ascii="Palatino Linotype" w:eastAsia="Batang" w:hAnsi="Palatino Linotype" w:cs="Arial"/>
          <w:bCs/>
          <w:i/>
          <w:kern w:val="0"/>
          <w:lang w:val="gl-ES" w:eastAsia="en-US"/>
        </w:rPr>
      </w:pPr>
    </w:p>
    <w:p w:rsidR="00A8176E" w:rsidRPr="00701E9F" w:rsidRDefault="00A8176E" w:rsidP="00A8176E">
      <w:pPr>
        <w:widowControl/>
        <w:suppressAutoHyphens w:val="0"/>
        <w:jc w:val="both"/>
        <w:rPr>
          <w:rFonts w:ascii="Palatino Linotype" w:eastAsia="Batang" w:hAnsi="Palatino Linotype" w:cs="Arial"/>
          <w:bCs/>
          <w:i/>
          <w:kern w:val="0"/>
          <w:sz w:val="16"/>
          <w:szCs w:val="16"/>
          <w:lang w:val="gl-ES" w:eastAsia="en-US"/>
        </w:rPr>
      </w:pPr>
    </w:p>
    <w:p w:rsidR="00A8176E" w:rsidRPr="00701E9F" w:rsidRDefault="00A8176E" w:rsidP="00A8176E">
      <w:pPr>
        <w:widowControl/>
        <w:suppressAutoHyphens w:val="0"/>
        <w:jc w:val="both"/>
        <w:rPr>
          <w:rFonts w:ascii="Palatino Linotype" w:eastAsia="Batang" w:hAnsi="Palatino Linotype" w:cs="Arial"/>
          <w:bCs/>
          <w:i/>
          <w:kern w:val="0"/>
          <w:lang w:val="gl-ES" w:eastAsia="en-US"/>
        </w:rPr>
      </w:pPr>
      <w:r w:rsidRPr="00701E9F">
        <w:rPr>
          <w:rFonts w:ascii="Palatino Linotype" w:eastAsia="Batang" w:hAnsi="Palatino Linotype" w:cs="Arial"/>
          <w:bCs/>
          <w:i/>
          <w:kern w:val="0"/>
          <w:lang w:val="gl-ES" w:eastAsia="en-US"/>
        </w:rPr>
        <w:t xml:space="preserve">No suposto de que nun período de 72 horas, dende a recepción do chamamento realizado por calquera dos medios anteriores, non se teña contestación, o/a aspirante perderá o seu </w:t>
      </w:r>
      <w:r w:rsidRPr="00701E9F">
        <w:rPr>
          <w:rFonts w:ascii="Palatino Linotype" w:eastAsia="Batang" w:hAnsi="Palatino Linotype" w:cs="Arial"/>
          <w:bCs/>
          <w:i/>
          <w:kern w:val="0"/>
          <w:lang w:val="gl-ES" w:eastAsia="en-US"/>
        </w:rPr>
        <w:lastRenderedPageBreak/>
        <w:t>posto na lista de emprego decaendo dala e chamarase ao/á seguinte aspirante seleccionado/a.</w:t>
      </w:r>
    </w:p>
    <w:p w:rsidR="00A8176E" w:rsidRPr="00701E9F" w:rsidRDefault="00A8176E" w:rsidP="00A8176E">
      <w:pPr>
        <w:widowControl/>
        <w:suppressAutoHyphens w:val="0"/>
        <w:jc w:val="both"/>
        <w:rPr>
          <w:rFonts w:ascii="Palatino Linotype" w:eastAsia="Batang" w:hAnsi="Palatino Linotype" w:cs="Arial"/>
          <w:bCs/>
          <w:i/>
          <w:kern w:val="0"/>
          <w:sz w:val="16"/>
          <w:szCs w:val="16"/>
          <w:lang w:val="gl-ES" w:eastAsia="en-US"/>
        </w:rPr>
      </w:pPr>
    </w:p>
    <w:p w:rsidR="00A8176E" w:rsidRPr="00701E9F" w:rsidRDefault="00A8176E" w:rsidP="00A8176E">
      <w:pPr>
        <w:widowControl/>
        <w:suppressAutoHyphens w:val="0"/>
        <w:jc w:val="both"/>
        <w:rPr>
          <w:rFonts w:ascii="Palatino Linotype" w:eastAsia="Batang" w:hAnsi="Palatino Linotype" w:cs="Arial"/>
          <w:b/>
          <w:bCs/>
          <w:i/>
          <w:kern w:val="0"/>
          <w:lang w:val="gl-ES" w:eastAsia="en-US"/>
        </w:rPr>
      </w:pPr>
      <w:r w:rsidRPr="00701E9F">
        <w:rPr>
          <w:rFonts w:ascii="Palatino Linotype" w:eastAsia="Batang" w:hAnsi="Palatino Linotype" w:cs="Arial"/>
          <w:b/>
          <w:bCs/>
          <w:i/>
          <w:kern w:val="0"/>
          <w:lang w:val="gl-ES" w:eastAsia="en-US"/>
        </w:rPr>
        <w:t>3.- CAUSAS DE EXCLUSIÓN NA LISTAXE DE EMPREGO.</w:t>
      </w:r>
    </w:p>
    <w:p w:rsidR="00A8176E" w:rsidRPr="00701E9F" w:rsidRDefault="00A8176E" w:rsidP="00A8176E">
      <w:pPr>
        <w:widowControl/>
        <w:suppressAutoHyphens w:val="0"/>
        <w:jc w:val="both"/>
        <w:rPr>
          <w:rFonts w:ascii="Palatino Linotype" w:eastAsia="Batang" w:hAnsi="Palatino Linotype" w:cs="Arial"/>
          <w:b/>
          <w:bCs/>
          <w:i/>
          <w:kern w:val="0"/>
          <w:sz w:val="16"/>
          <w:szCs w:val="16"/>
          <w:lang w:val="gl-ES" w:eastAsia="en-US"/>
        </w:rPr>
      </w:pPr>
    </w:p>
    <w:p w:rsidR="00A8176E" w:rsidRPr="00701E9F" w:rsidRDefault="00A8176E" w:rsidP="00A8176E">
      <w:pPr>
        <w:widowControl/>
        <w:suppressAutoHyphens w:val="0"/>
        <w:jc w:val="both"/>
        <w:rPr>
          <w:rFonts w:ascii="Palatino Linotype" w:eastAsia="Batang" w:hAnsi="Palatino Linotype" w:cs="Arial"/>
          <w:bCs/>
          <w:i/>
          <w:kern w:val="0"/>
          <w:lang w:val="gl-ES" w:eastAsia="en-US"/>
        </w:rPr>
      </w:pPr>
      <w:r w:rsidRPr="00701E9F">
        <w:rPr>
          <w:rFonts w:ascii="Palatino Linotype" w:eastAsia="Batang" w:hAnsi="Palatino Linotype" w:cs="Arial"/>
          <w:bCs/>
          <w:i/>
          <w:kern w:val="0"/>
          <w:lang w:val="gl-ES" w:eastAsia="en-US"/>
        </w:rPr>
        <w:t>Con carácter xeral quedarán excluídos/as da listaxe aqueles/as aspirantes seleccionados/as que:</w:t>
      </w:r>
    </w:p>
    <w:p w:rsidR="00A8176E" w:rsidRPr="00701E9F" w:rsidRDefault="00A8176E" w:rsidP="00A8176E">
      <w:pPr>
        <w:widowControl/>
        <w:numPr>
          <w:ilvl w:val="0"/>
          <w:numId w:val="2"/>
        </w:numPr>
        <w:suppressAutoHyphens w:val="0"/>
        <w:jc w:val="both"/>
        <w:rPr>
          <w:rFonts w:ascii="Palatino Linotype" w:eastAsia="Batang" w:hAnsi="Palatino Linotype" w:cs="Arial"/>
          <w:bCs/>
          <w:i/>
          <w:kern w:val="0"/>
          <w:lang w:val="gl-ES" w:eastAsia="en-US"/>
        </w:rPr>
      </w:pPr>
      <w:r w:rsidRPr="00701E9F">
        <w:rPr>
          <w:rFonts w:ascii="Palatino Linotype" w:eastAsia="Batang" w:hAnsi="Palatino Linotype" w:cs="Arial"/>
          <w:bCs/>
          <w:i/>
          <w:kern w:val="0"/>
          <w:lang w:val="gl-ES" w:eastAsia="en-US"/>
        </w:rPr>
        <w:t>Rexeite o emprego ofertado.</w:t>
      </w:r>
    </w:p>
    <w:p w:rsidR="00A8176E" w:rsidRPr="00701E9F" w:rsidRDefault="00A8176E" w:rsidP="00A8176E">
      <w:pPr>
        <w:widowControl/>
        <w:numPr>
          <w:ilvl w:val="0"/>
          <w:numId w:val="2"/>
        </w:numPr>
        <w:suppressAutoHyphens w:val="0"/>
        <w:jc w:val="both"/>
        <w:rPr>
          <w:rFonts w:ascii="Palatino Linotype" w:eastAsia="Batang" w:hAnsi="Palatino Linotype" w:cs="Arial"/>
          <w:bCs/>
          <w:i/>
          <w:kern w:val="0"/>
          <w:lang w:val="gl-ES" w:eastAsia="en-US"/>
        </w:rPr>
      </w:pPr>
      <w:r w:rsidRPr="00701E9F">
        <w:rPr>
          <w:rFonts w:ascii="Palatino Linotype" w:eastAsia="Batang" w:hAnsi="Palatino Linotype" w:cs="Arial"/>
          <w:bCs/>
          <w:i/>
          <w:kern w:val="0"/>
          <w:lang w:val="gl-ES" w:eastAsia="en-US"/>
        </w:rPr>
        <w:t>Non se poñan en contacto co Concello no prazo de 72 horas dende a recepción do chamamento realizado por calquera dos medios antes sinalados, sempre que se teña constancia da recepción do chamamento.</w:t>
      </w:r>
    </w:p>
    <w:p w:rsidR="00A8176E" w:rsidRPr="00701E9F" w:rsidRDefault="00A8176E" w:rsidP="00A8176E">
      <w:pPr>
        <w:widowControl/>
        <w:suppressAutoHyphens w:val="0"/>
        <w:jc w:val="both"/>
        <w:rPr>
          <w:rFonts w:ascii="Palatino Linotype" w:eastAsia="Batang" w:hAnsi="Palatino Linotype" w:cs="Arial"/>
          <w:b/>
          <w:bCs/>
          <w:i/>
          <w:kern w:val="0"/>
          <w:sz w:val="16"/>
          <w:szCs w:val="16"/>
          <w:lang w:val="gl-ES" w:eastAsia="en-US"/>
        </w:rPr>
      </w:pPr>
    </w:p>
    <w:p w:rsidR="00A8176E" w:rsidRPr="00701E9F" w:rsidRDefault="00A8176E" w:rsidP="00A8176E">
      <w:pPr>
        <w:widowControl/>
        <w:suppressAutoHyphens w:val="0"/>
        <w:jc w:val="both"/>
        <w:rPr>
          <w:rFonts w:ascii="Palatino Linotype" w:eastAsia="Batang" w:hAnsi="Palatino Linotype" w:cs="Arial"/>
          <w:b/>
          <w:bCs/>
          <w:i/>
          <w:kern w:val="0"/>
          <w:lang w:val="gl-ES" w:eastAsia="en-US"/>
        </w:rPr>
      </w:pPr>
      <w:r w:rsidRPr="00701E9F">
        <w:rPr>
          <w:rFonts w:ascii="Palatino Linotype" w:eastAsia="Batang" w:hAnsi="Palatino Linotype" w:cs="Arial"/>
          <w:b/>
          <w:bCs/>
          <w:i/>
          <w:kern w:val="0"/>
          <w:lang w:val="gl-ES" w:eastAsia="en-US"/>
        </w:rPr>
        <w:t xml:space="preserve">Excepcións: </w:t>
      </w:r>
      <w:r w:rsidRPr="00701E9F">
        <w:rPr>
          <w:rFonts w:ascii="Palatino Linotype" w:eastAsia="Batang" w:hAnsi="Palatino Linotype" w:cs="Arial"/>
          <w:bCs/>
          <w:i/>
          <w:kern w:val="0"/>
          <w:lang w:val="gl-ES" w:eastAsia="en-US"/>
        </w:rPr>
        <w:t>Conservarán a súa orde na lista de emprego as persoas que no momento de ser chamadas se atopen en situación de incapacidade temporal, maternidade, presenten un contrato de traballo ou teñan permiso de paternidade e en situación de risco durante o embarazo.  Deberase acreditar documentalmente a circunstancia alegada.”.</w:t>
      </w:r>
    </w:p>
    <w:p w:rsidR="00A8176E" w:rsidRDefault="00A8176E" w:rsidP="00A8176E">
      <w:pPr>
        <w:spacing w:after="120"/>
        <w:ind w:firstLine="709"/>
        <w:jc w:val="both"/>
      </w:pPr>
    </w:p>
    <w:p w:rsidR="001813CF" w:rsidRDefault="001813CF">
      <w:bookmarkStart w:id="0" w:name="_GoBack"/>
      <w:bookmarkEnd w:id="0"/>
    </w:p>
    <w:sectPr w:rsidR="001813CF">
      <w:pgSz w:w="11906" w:h="16838"/>
      <w:pgMar w:top="2003" w:right="1701" w:bottom="1418"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61F5"/>
    <w:multiLevelType w:val="hybridMultilevel"/>
    <w:tmpl w:val="A510D8AA"/>
    <w:lvl w:ilvl="0" w:tplc="0C0A0017">
      <w:start w:val="1"/>
      <w:numFmt w:val="lowerLetter"/>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
    <w:nsid w:val="7ECD5290"/>
    <w:multiLevelType w:val="hybridMultilevel"/>
    <w:tmpl w:val="66E61F52"/>
    <w:lvl w:ilvl="0" w:tplc="0C0A0017">
      <w:start w:val="1"/>
      <w:numFmt w:val="lowerLetter"/>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76E"/>
    <w:rsid w:val="001813CF"/>
    <w:rsid w:val="00A8176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76E"/>
    <w:pPr>
      <w:widowControl w:val="0"/>
      <w:suppressAutoHyphens/>
      <w:spacing w:after="0" w:line="240" w:lineRule="auto"/>
    </w:pPr>
    <w:rPr>
      <w:rFonts w:ascii="Times New Roman" w:eastAsia="Lucida Sans Unicode" w:hAnsi="Times New Roman" w:cs="Times New Roman"/>
      <w:kern w:val="1"/>
      <w:sz w:val="24"/>
      <w:szCs w:val="24"/>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qFormat/>
    <w:rsid w:val="00A8176E"/>
    <w:rPr>
      <w:b/>
      <w:bCs/>
    </w:rPr>
  </w:style>
  <w:style w:type="paragraph" w:styleId="Textoindependiente">
    <w:name w:val="Body Text"/>
    <w:basedOn w:val="Normal"/>
    <w:link w:val="TextoindependienteCar"/>
    <w:rsid w:val="00A8176E"/>
    <w:pPr>
      <w:spacing w:after="120"/>
    </w:pPr>
  </w:style>
  <w:style w:type="character" w:customStyle="1" w:styleId="TextoindependienteCar">
    <w:name w:val="Texto independiente Car"/>
    <w:basedOn w:val="Fuentedeprrafopredeter"/>
    <w:link w:val="Textoindependiente"/>
    <w:rsid w:val="00A8176E"/>
    <w:rPr>
      <w:rFonts w:ascii="Times New Roman" w:eastAsia="Lucida Sans Unicode" w:hAnsi="Times New Roman" w:cs="Times New Roman"/>
      <w:kern w:val="1"/>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76E"/>
    <w:pPr>
      <w:widowControl w:val="0"/>
      <w:suppressAutoHyphens/>
      <w:spacing w:after="0" w:line="240" w:lineRule="auto"/>
    </w:pPr>
    <w:rPr>
      <w:rFonts w:ascii="Times New Roman" w:eastAsia="Lucida Sans Unicode" w:hAnsi="Times New Roman" w:cs="Times New Roman"/>
      <w:kern w:val="1"/>
      <w:sz w:val="24"/>
      <w:szCs w:val="24"/>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qFormat/>
    <w:rsid w:val="00A8176E"/>
    <w:rPr>
      <w:b/>
      <w:bCs/>
    </w:rPr>
  </w:style>
  <w:style w:type="paragraph" w:styleId="Textoindependiente">
    <w:name w:val="Body Text"/>
    <w:basedOn w:val="Normal"/>
    <w:link w:val="TextoindependienteCar"/>
    <w:rsid w:val="00A8176E"/>
    <w:pPr>
      <w:spacing w:after="120"/>
    </w:pPr>
  </w:style>
  <w:style w:type="character" w:customStyle="1" w:styleId="TextoindependienteCar">
    <w:name w:val="Texto independiente Car"/>
    <w:basedOn w:val="Fuentedeprrafopredeter"/>
    <w:link w:val="Textoindependiente"/>
    <w:rsid w:val="00A8176E"/>
    <w:rPr>
      <w:rFonts w:ascii="Times New Roman" w:eastAsia="Lucida Sans Unicode" w:hAnsi="Times New Roman" w:cs="Times New Roman"/>
      <w:kern w:val="1"/>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1285</Words>
  <Characters>7072</Characters>
  <Application>Microsoft Office Word</Application>
  <DocSecurity>0</DocSecurity>
  <Lines>58</Lines>
  <Paragraphs>16</Paragraphs>
  <ScaleCrop>false</ScaleCrop>
  <Company/>
  <LinksUpToDate>false</LinksUpToDate>
  <CharactersWithSpaces>8341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BELEN</dc:creator>
  <cp:lastModifiedBy>BELEN</cp:lastModifiedBy>
  <cp:revision>1</cp:revision>
  <dcterms:created xsi:type="dcterms:W3CDTF">2016-06-02T12:19:00Z</dcterms:created>
  <dcterms:modified xsi:type="dcterms:W3CDTF">2016-06-02T12:21:00Z</dcterms:modified>
</cp:coreProperties>
</file>